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8449C" w14:textId="14288FAE" w:rsidR="00D5358E" w:rsidRPr="00CE3CE2" w:rsidRDefault="002F28EF" w:rsidP="00D5358E">
      <w:pPr>
        <w:overflowPunct w:val="0"/>
        <w:autoSpaceDE w:val="0"/>
        <w:autoSpaceDN w:val="0"/>
        <w:snapToGrid w:val="0"/>
        <w:spacing w:line="240" w:lineRule="auto"/>
        <w:textAlignment w:val="baseline"/>
        <w:outlineLvl w:val="0"/>
        <w:rPr>
          <w:b/>
          <w:bCs/>
          <w:snapToGrid w:val="0"/>
          <w:sz w:val="24"/>
          <w:szCs w:val="24"/>
        </w:rPr>
      </w:pPr>
      <w:r w:rsidRPr="002F28EF">
        <w:rPr>
          <w:b/>
          <w:bCs/>
          <w:snapToGrid w:val="0"/>
          <w:sz w:val="24"/>
          <w:szCs w:val="24"/>
        </w:rPr>
        <w:t>3GPP TSG-RAN WG2 Meeting #129</w:t>
      </w:r>
      <w:r w:rsidR="00D5358E">
        <w:rPr>
          <w:b/>
          <w:bCs/>
          <w:snapToGrid w:val="0"/>
          <w:sz w:val="24"/>
          <w:szCs w:val="24"/>
        </w:rPr>
        <w:t xml:space="preserve">                      </w:t>
      </w:r>
      <w:r w:rsidR="00D5358E">
        <w:rPr>
          <w:rFonts w:hint="eastAsia"/>
          <w:b/>
          <w:bCs/>
          <w:snapToGrid w:val="0"/>
          <w:sz w:val="24"/>
          <w:szCs w:val="24"/>
        </w:rPr>
        <w:t xml:space="preserve">       </w:t>
      </w:r>
      <w:r w:rsidR="00D5358E">
        <w:rPr>
          <w:b/>
          <w:bCs/>
          <w:snapToGrid w:val="0"/>
          <w:sz w:val="24"/>
          <w:szCs w:val="24"/>
        </w:rPr>
        <w:t xml:space="preserve">     </w:t>
      </w:r>
      <w:r w:rsidR="00D5358E">
        <w:rPr>
          <w:rFonts w:hint="eastAsia"/>
          <w:b/>
          <w:bCs/>
          <w:snapToGrid w:val="0"/>
          <w:sz w:val="24"/>
          <w:szCs w:val="24"/>
        </w:rPr>
        <w:t xml:space="preserve"> </w:t>
      </w:r>
      <w:r w:rsidR="00D5358E">
        <w:rPr>
          <w:b/>
          <w:bCs/>
          <w:snapToGrid w:val="0"/>
          <w:sz w:val="24"/>
          <w:szCs w:val="24"/>
        </w:rPr>
        <w:t xml:space="preserve">        R2-2</w:t>
      </w:r>
      <w:r w:rsidR="004779A7">
        <w:rPr>
          <w:rFonts w:hint="eastAsia"/>
          <w:b/>
          <w:bCs/>
          <w:snapToGrid w:val="0"/>
          <w:sz w:val="24"/>
          <w:szCs w:val="24"/>
        </w:rPr>
        <w:t>5</w:t>
      </w:r>
      <w:r w:rsidR="004621AB">
        <w:rPr>
          <w:rFonts w:hint="eastAsia"/>
          <w:b/>
          <w:bCs/>
          <w:snapToGrid w:val="0"/>
          <w:sz w:val="24"/>
          <w:szCs w:val="24"/>
        </w:rPr>
        <w:t>01031</w:t>
      </w:r>
    </w:p>
    <w:p w14:paraId="6735A5A6" w14:textId="65F8FAC6" w:rsidR="00095FC1" w:rsidRPr="00625F98" w:rsidRDefault="002F28EF" w:rsidP="00975F86">
      <w:pPr>
        <w:pStyle w:val="a3"/>
        <w:jc w:val="left"/>
        <w:rPr>
          <w:b/>
          <w:bCs/>
          <w:snapToGrid w:val="0"/>
          <w:sz w:val="24"/>
          <w:szCs w:val="24"/>
        </w:rPr>
      </w:pPr>
      <w:r w:rsidRPr="002F28EF">
        <w:rPr>
          <w:b/>
          <w:bCs/>
          <w:snapToGrid w:val="0"/>
          <w:sz w:val="24"/>
          <w:szCs w:val="24"/>
        </w:rPr>
        <w:t>Athens, Greece, Feb. 17</w:t>
      </w:r>
      <w:r w:rsidRPr="002F28EF">
        <w:rPr>
          <w:b/>
          <w:bCs/>
          <w:snapToGrid w:val="0"/>
          <w:sz w:val="24"/>
          <w:szCs w:val="24"/>
          <w:vertAlign w:val="superscript"/>
        </w:rPr>
        <w:t>th</w:t>
      </w:r>
      <w:r w:rsidRPr="002F28EF">
        <w:rPr>
          <w:b/>
          <w:bCs/>
          <w:snapToGrid w:val="0"/>
          <w:sz w:val="24"/>
          <w:szCs w:val="24"/>
        </w:rPr>
        <w:t xml:space="preserve"> – 21</w:t>
      </w:r>
      <w:r w:rsidRPr="002F28EF">
        <w:rPr>
          <w:b/>
          <w:bCs/>
          <w:snapToGrid w:val="0"/>
          <w:sz w:val="24"/>
          <w:szCs w:val="24"/>
          <w:vertAlign w:val="superscript"/>
        </w:rPr>
        <w:t>st</w:t>
      </w:r>
      <w:r w:rsidRPr="002F28EF">
        <w:rPr>
          <w:b/>
          <w:bCs/>
          <w:snapToGrid w:val="0"/>
          <w:sz w:val="24"/>
          <w:szCs w:val="24"/>
        </w:rPr>
        <w:t>, 2025</w:t>
      </w: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18C9903A"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975F86">
        <w:rPr>
          <w:rFonts w:hint="eastAsia"/>
          <w:b/>
          <w:bCs/>
          <w:lang w:val="en-GB"/>
        </w:rPr>
        <w:t>LCM for positioning</w:t>
      </w:r>
    </w:p>
    <w:p w14:paraId="2B35E891" w14:textId="713DEC0C"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A939D2">
        <w:rPr>
          <w:rFonts w:hint="eastAsia"/>
          <w:b/>
          <w:bCs/>
        </w:rPr>
        <w:t>8.</w:t>
      </w:r>
      <w:r w:rsidR="00975F86">
        <w:rPr>
          <w:rFonts w:hint="eastAsia"/>
          <w:b/>
          <w:bCs/>
        </w:rPr>
        <w:t>1.2.3</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77CA9360" w14:textId="27F355A4" w:rsidR="00334E2A" w:rsidRPr="00BE0D54" w:rsidRDefault="00596270" w:rsidP="00BE0D54">
      <w:pPr>
        <w:jc w:val="both"/>
        <w:rPr>
          <w:sz w:val="20"/>
          <w:szCs w:val="20"/>
          <w:lang w:val="en-GB"/>
        </w:rPr>
      </w:pPr>
      <w:r>
        <w:rPr>
          <w:rFonts w:hint="eastAsia"/>
          <w:sz w:val="20"/>
          <w:szCs w:val="20"/>
          <w:lang w:val="en-GB"/>
        </w:rPr>
        <w:t xml:space="preserve">With the </w:t>
      </w:r>
      <w:r w:rsidR="00793FE6">
        <w:rPr>
          <w:rFonts w:hint="eastAsia"/>
          <w:sz w:val="20"/>
          <w:szCs w:val="20"/>
          <w:lang w:val="en-GB"/>
        </w:rPr>
        <w:t>RAN2#</w:t>
      </w:r>
      <w:r w:rsidR="004779A7">
        <w:rPr>
          <w:rFonts w:hint="eastAsia"/>
          <w:sz w:val="20"/>
          <w:szCs w:val="20"/>
          <w:lang w:val="en-GB"/>
        </w:rPr>
        <w:t xml:space="preserve">127bis and </w:t>
      </w:r>
      <w:r w:rsidR="00793FE6">
        <w:rPr>
          <w:rFonts w:hint="eastAsia"/>
          <w:sz w:val="20"/>
          <w:szCs w:val="20"/>
          <w:lang w:val="en-GB"/>
        </w:rPr>
        <w:t>12</w:t>
      </w:r>
      <w:r w:rsidR="004779A7">
        <w:rPr>
          <w:rFonts w:hint="eastAsia"/>
          <w:sz w:val="20"/>
          <w:szCs w:val="20"/>
          <w:lang w:val="en-GB"/>
        </w:rPr>
        <w:t>8</w:t>
      </w:r>
      <w:r w:rsidR="00793FE6">
        <w:rPr>
          <w:rFonts w:hint="eastAsia"/>
          <w:sz w:val="20"/>
          <w:szCs w:val="20"/>
          <w:lang w:val="en-GB"/>
        </w:rPr>
        <w:t xml:space="preserve"> meeting</w:t>
      </w:r>
      <w:r w:rsidR="00C672D2" w:rsidRPr="00C672D2">
        <w:rPr>
          <w:rFonts w:hint="eastAsia"/>
          <w:sz w:val="20"/>
          <w:szCs w:val="20"/>
          <w:lang w:val="en-GB"/>
        </w:rPr>
        <w:t xml:space="preserve">, </w:t>
      </w:r>
      <w:r w:rsidR="00F65222">
        <w:rPr>
          <w:rFonts w:hint="eastAsia"/>
          <w:sz w:val="20"/>
          <w:szCs w:val="20"/>
          <w:lang w:val="en-GB"/>
        </w:rPr>
        <w:t>RAN2 discussed</w:t>
      </w:r>
      <w:r w:rsidR="00BE0D54">
        <w:rPr>
          <w:rFonts w:hint="eastAsia"/>
          <w:sz w:val="20"/>
          <w:szCs w:val="20"/>
          <w:lang w:val="en-GB"/>
        </w:rPr>
        <w:t xml:space="preserve"> general</w:t>
      </w:r>
      <w:r w:rsidR="00E26FDD">
        <w:rPr>
          <w:rFonts w:hint="eastAsia"/>
          <w:sz w:val="20"/>
          <w:szCs w:val="20"/>
          <w:lang w:val="en-GB"/>
        </w:rPr>
        <w:t xml:space="preserve"> procedures for </w:t>
      </w:r>
      <w:r w:rsidR="00BE0D54" w:rsidRPr="00BE0D54">
        <w:rPr>
          <w:sz w:val="20"/>
          <w:szCs w:val="20"/>
          <w:lang w:val="en-GB"/>
        </w:rPr>
        <w:t>LCM for UE sided model for AI positioning case 1</w:t>
      </w:r>
      <w:r w:rsidR="008951E2">
        <w:rPr>
          <w:rFonts w:hint="eastAsia"/>
          <w:sz w:val="20"/>
          <w:szCs w:val="20"/>
          <w:lang w:val="en-GB"/>
        </w:rPr>
        <w:t>.</w:t>
      </w:r>
      <w:r w:rsidR="0013747A">
        <w:rPr>
          <w:rFonts w:hint="eastAsia"/>
          <w:sz w:val="20"/>
          <w:szCs w:val="20"/>
          <w:lang w:val="en-GB"/>
        </w:rPr>
        <w:t xml:space="preserve"> </w:t>
      </w:r>
      <w:r w:rsidR="0013747A">
        <w:rPr>
          <w:sz w:val="20"/>
          <w:szCs w:val="20"/>
          <w:lang w:val="en-GB"/>
        </w:rPr>
        <w:t>T</w:t>
      </w:r>
      <w:r w:rsidR="0013747A">
        <w:rPr>
          <w:rFonts w:hint="eastAsia"/>
          <w:sz w:val="20"/>
          <w:szCs w:val="20"/>
          <w:lang w:val="en-GB"/>
        </w:rPr>
        <w:t>he following agreements have been reached.</w:t>
      </w:r>
      <w:r w:rsidR="00793FE6" w:rsidRPr="00BE0D54">
        <w:rPr>
          <w:sz w:val="20"/>
          <w:szCs w:val="20"/>
          <w:lang w:val="en-GB"/>
        </w:rPr>
        <w:t xml:space="preserve"> </w:t>
      </w:r>
    </w:p>
    <w:tbl>
      <w:tblPr>
        <w:tblStyle w:val="ab"/>
        <w:tblW w:w="0" w:type="auto"/>
        <w:tblLook w:val="04A0" w:firstRow="1" w:lastRow="0" w:firstColumn="1" w:lastColumn="0" w:noHBand="0" w:noVBand="1"/>
      </w:tblPr>
      <w:tblGrid>
        <w:gridCol w:w="10456"/>
      </w:tblGrid>
      <w:tr w:rsidR="00334E2A" w14:paraId="5957D3CF" w14:textId="77777777" w:rsidTr="00334E2A">
        <w:tc>
          <w:tcPr>
            <w:tcW w:w="10456" w:type="dxa"/>
          </w:tcPr>
          <w:p w14:paraId="23CDA233" w14:textId="2F336723" w:rsidR="0085036F" w:rsidRPr="0085036F" w:rsidRDefault="0085036F" w:rsidP="0085036F">
            <w:pPr>
              <w:pStyle w:val="Doc-text2"/>
              <w:ind w:left="363"/>
              <w:rPr>
                <w:rFonts w:ascii="Times New Roman" w:hAnsi="Times New Roman" w:cs="Times New Roman"/>
                <w:sz w:val="20"/>
                <w:szCs w:val="20"/>
              </w:rPr>
            </w:pPr>
            <w:r w:rsidRPr="0085036F">
              <w:rPr>
                <w:rFonts w:ascii="Times New Roman" w:hAnsi="Times New Roman" w:cs="Times New Roman" w:hint="eastAsia"/>
                <w:sz w:val="20"/>
                <w:szCs w:val="20"/>
              </w:rPr>
              <w:t>#127BIS</w:t>
            </w:r>
          </w:p>
          <w:p w14:paraId="6345FAC4" w14:textId="34CFD290" w:rsidR="00334E2A" w:rsidRPr="00BF1599" w:rsidRDefault="00334E2A" w:rsidP="0085036F">
            <w:pPr>
              <w:pStyle w:val="Doc-text2"/>
              <w:ind w:left="363"/>
              <w:rPr>
                <w:rFonts w:ascii="Times New Roman" w:hAnsi="Times New Roman" w:cs="Times New Roman"/>
                <w:sz w:val="20"/>
                <w:szCs w:val="20"/>
                <w:lang w:eastAsia="zh-CN"/>
              </w:rPr>
            </w:pPr>
            <w:r w:rsidRPr="00BF1599">
              <w:rPr>
                <w:sz w:val="20"/>
                <w:szCs w:val="20"/>
              </w:rPr>
              <w:t>1:</w:t>
            </w:r>
            <w:r w:rsidRPr="00BF1599">
              <w:rPr>
                <w:rFonts w:ascii="Times New Roman" w:hAnsi="Times New Roman" w:cs="Times New Roman"/>
                <w:sz w:val="20"/>
                <w:szCs w:val="20"/>
              </w:rPr>
              <w:t xml:space="preserve">  </w:t>
            </w:r>
            <w:r w:rsidRPr="00BF1599">
              <w:rPr>
                <w:rFonts w:ascii="Times New Roman" w:hAnsi="Times New Roman" w:cs="Times New Roman"/>
                <w:sz w:val="20"/>
                <w:szCs w:val="20"/>
              </w:rPr>
              <w:tab/>
              <w:t>Whether the inference configuration is provided in step 3 or/and step 5 is FFS (to be revised based on RAN1 progress).</w:t>
            </w:r>
          </w:p>
          <w:p w14:paraId="0EB224BF" w14:textId="4F087C60" w:rsidR="00334E2A" w:rsidRPr="00BF1599" w:rsidRDefault="0085036F" w:rsidP="00334E2A">
            <w:pPr>
              <w:pStyle w:val="Doc-text2"/>
              <w:ind w:left="363"/>
              <w:rPr>
                <w:rFonts w:ascii="Times New Roman" w:hAnsi="Times New Roman" w:cs="Times New Roman"/>
                <w:sz w:val="20"/>
                <w:szCs w:val="20"/>
              </w:rPr>
            </w:pPr>
            <w:r>
              <w:rPr>
                <w:rFonts w:ascii="Times New Roman" w:hAnsi="Times New Roman" w:cs="Times New Roman" w:hint="eastAsia"/>
                <w:sz w:val="20"/>
                <w:szCs w:val="20"/>
                <w:lang w:eastAsia="zh-CN"/>
              </w:rPr>
              <w:t>2</w:t>
            </w:r>
            <w:r w:rsidR="00334E2A" w:rsidRPr="00BF1599">
              <w:rPr>
                <w:rFonts w:ascii="Times New Roman" w:hAnsi="Times New Roman" w:cs="Times New Roman"/>
                <w:sz w:val="20"/>
                <w:szCs w:val="20"/>
              </w:rPr>
              <w:t xml:space="preserve">: </w:t>
            </w:r>
            <w:r w:rsidR="00334E2A" w:rsidRPr="00BF1599">
              <w:rPr>
                <w:rFonts w:ascii="Times New Roman" w:hAnsi="Times New Roman" w:cs="Times New Roman"/>
                <w:sz w:val="20"/>
                <w:szCs w:val="20"/>
              </w:rPr>
              <w:tab/>
              <w:t>Whether network side additional condition is needed and what it contains is FFS (to be revised based on RAN1 progress).</w:t>
            </w:r>
          </w:p>
          <w:p w14:paraId="63386A4F" w14:textId="57801FBE" w:rsidR="00334E2A" w:rsidRPr="00BF1599" w:rsidRDefault="0085036F" w:rsidP="00334E2A">
            <w:pPr>
              <w:pStyle w:val="Doc-text2"/>
              <w:ind w:left="363"/>
              <w:rPr>
                <w:rFonts w:ascii="Times New Roman" w:hAnsi="Times New Roman" w:cs="Times New Roman"/>
                <w:sz w:val="20"/>
                <w:szCs w:val="20"/>
              </w:rPr>
            </w:pPr>
            <w:r>
              <w:rPr>
                <w:rFonts w:ascii="Times New Roman" w:hAnsi="Times New Roman" w:cs="Times New Roman" w:hint="eastAsia"/>
                <w:sz w:val="20"/>
                <w:szCs w:val="20"/>
                <w:lang w:eastAsia="zh-CN"/>
              </w:rPr>
              <w:t>3</w:t>
            </w:r>
            <w:r w:rsidR="00334E2A" w:rsidRPr="00BF1599">
              <w:rPr>
                <w:rFonts w:ascii="Times New Roman" w:hAnsi="Times New Roman" w:cs="Times New Roman"/>
                <w:sz w:val="20"/>
                <w:szCs w:val="20"/>
              </w:rPr>
              <w:t xml:space="preserve">: </w:t>
            </w:r>
            <w:r w:rsidR="00334E2A" w:rsidRPr="00BF1599">
              <w:rPr>
                <w:rFonts w:ascii="Times New Roman" w:hAnsi="Times New Roman" w:cs="Times New Roman"/>
                <w:sz w:val="20"/>
                <w:szCs w:val="20"/>
              </w:rPr>
              <w:tab/>
              <w:t xml:space="preserve">FFS whether LMF controls the UE sending unsolicited LPP provide capabilities (i.e. whether step4 is sent reactively or proactively).  FFS the </w:t>
            </w:r>
            <w:proofErr w:type="spellStart"/>
            <w:r w:rsidR="00334E2A" w:rsidRPr="00BF1599">
              <w:rPr>
                <w:rFonts w:ascii="Times New Roman" w:hAnsi="Times New Roman" w:cs="Times New Roman"/>
                <w:sz w:val="20"/>
                <w:szCs w:val="20"/>
              </w:rPr>
              <w:t>signalling</w:t>
            </w:r>
            <w:proofErr w:type="spellEnd"/>
            <w:r w:rsidR="00334E2A" w:rsidRPr="00BF1599">
              <w:rPr>
                <w:rFonts w:ascii="Times New Roman" w:hAnsi="Times New Roman" w:cs="Times New Roman"/>
                <w:sz w:val="20"/>
                <w:szCs w:val="20"/>
              </w:rPr>
              <w:t xml:space="preserve"> details.   </w:t>
            </w:r>
          </w:p>
          <w:p w14:paraId="29CEEA97" w14:textId="0753AB66" w:rsidR="00334E2A" w:rsidRDefault="0085036F" w:rsidP="00334E2A">
            <w:pPr>
              <w:pStyle w:val="Doc-text2"/>
              <w:ind w:left="363"/>
            </w:pPr>
            <w:r>
              <w:rPr>
                <w:rFonts w:ascii="Times New Roman" w:hAnsi="Times New Roman" w:cs="Times New Roman" w:hint="eastAsia"/>
                <w:sz w:val="20"/>
                <w:szCs w:val="20"/>
                <w:lang w:eastAsia="zh-CN"/>
              </w:rPr>
              <w:t>4</w:t>
            </w:r>
            <w:r w:rsidR="00334E2A" w:rsidRPr="00BF1599">
              <w:rPr>
                <w:rFonts w:ascii="Times New Roman" w:hAnsi="Times New Roman" w:cs="Times New Roman"/>
                <w:sz w:val="20"/>
                <w:szCs w:val="20"/>
              </w:rPr>
              <w:t>:  RAN2 will decide whether AI positioning will be a new method after further details from RAN1 are received.</w:t>
            </w:r>
            <w:r w:rsidR="00334E2A">
              <w:t xml:space="preserve">  </w:t>
            </w:r>
          </w:p>
          <w:p w14:paraId="38C349A3" w14:textId="47C39249" w:rsidR="0085036F" w:rsidRPr="0085036F" w:rsidRDefault="0085036F" w:rsidP="00334E2A">
            <w:pPr>
              <w:pStyle w:val="Doc-text2"/>
              <w:ind w:left="363"/>
              <w:rPr>
                <w:rFonts w:ascii="Times New Roman" w:hAnsi="Times New Roman" w:cs="Times New Roman"/>
                <w:sz w:val="20"/>
                <w:szCs w:val="20"/>
              </w:rPr>
            </w:pPr>
            <w:r w:rsidRPr="0085036F">
              <w:rPr>
                <w:rFonts w:ascii="Times New Roman" w:hAnsi="Times New Roman" w:cs="Times New Roman" w:hint="eastAsia"/>
                <w:sz w:val="20"/>
                <w:szCs w:val="20"/>
              </w:rPr>
              <w:t>#128</w:t>
            </w:r>
          </w:p>
          <w:p w14:paraId="020A7C53" w14:textId="77777777" w:rsidR="004779A7" w:rsidRPr="004779A7" w:rsidRDefault="004779A7" w:rsidP="004779A7">
            <w:pPr>
              <w:pStyle w:val="Doc-text2"/>
              <w:ind w:left="363"/>
              <w:rPr>
                <w:rFonts w:ascii="Times New Roman" w:hAnsi="Times New Roman" w:cs="Times New Roman"/>
                <w:sz w:val="20"/>
                <w:szCs w:val="20"/>
              </w:rPr>
            </w:pPr>
            <w:r>
              <w:t>1</w:t>
            </w:r>
            <w:r w:rsidRPr="004779A7">
              <w:rPr>
                <w:rFonts w:ascii="Times New Roman" w:hAnsi="Times New Roman" w:cs="Times New Roman"/>
                <w:sz w:val="20"/>
                <w:szCs w:val="20"/>
              </w:rPr>
              <w:tab/>
              <w:t>For POS Case 1, RAN2 confirm that the existing unsolicited UE capability report mechanism in LPP can support UE to report the applicable functionality in both “proactive” and “reactive” as a baseline.</w:t>
            </w:r>
          </w:p>
          <w:p w14:paraId="67502AFB" w14:textId="77777777" w:rsidR="004779A7" w:rsidRPr="004779A7" w:rsidRDefault="004779A7" w:rsidP="004779A7">
            <w:pPr>
              <w:pStyle w:val="Doc-text2"/>
              <w:ind w:leftChars="200" w:left="803"/>
              <w:rPr>
                <w:rFonts w:ascii="Times New Roman" w:hAnsi="Times New Roman" w:cs="Times New Roman"/>
                <w:sz w:val="20"/>
                <w:szCs w:val="20"/>
              </w:rPr>
            </w:pPr>
            <w:proofErr w:type="gramStart"/>
            <w:r w:rsidRPr="004779A7">
              <w:rPr>
                <w:rFonts w:ascii="Times New Roman" w:hAnsi="Times New Roman" w:cs="Times New Roman"/>
                <w:sz w:val="20"/>
                <w:szCs w:val="20"/>
              </w:rPr>
              <w:t xml:space="preserve">- </w:t>
            </w:r>
            <w:r w:rsidRPr="004779A7">
              <w:rPr>
                <w:rFonts w:ascii="Times New Roman" w:hAnsi="Times New Roman" w:cs="Times New Roman"/>
                <w:sz w:val="20"/>
                <w:szCs w:val="20"/>
              </w:rPr>
              <w:tab/>
              <w:t>Proactive</w:t>
            </w:r>
            <w:proofErr w:type="gramEnd"/>
            <w:r w:rsidRPr="004779A7">
              <w:rPr>
                <w:rFonts w:ascii="Times New Roman" w:hAnsi="Times New Roman" w:cs="Times New Roman"/>
                <w:sz w:val="20"/>
                <w:szCs w:val="20"/>
              </w:rPr>
              <w:t xml:space="preserve"> case: When the applicability change, UE can send an unsolicited LPP </w:t>
            </w:r>
            <w:proofErr w:type="spellStart"/>
            <w:r w:rsidRPr="004779A7">
              <w:rPr>
                <w:rFonts w:ascii="Times New Roman" w:hAnsi="Times New Roman" w:cs="Times New Roman"/>
                <w:sz w:val="20"/>
                <w:szCs w:val="20"/>
              </w:rPr>
              <w:t>ProvideCapabilities</w:t>
            </w:r>
            <w:proofErr w:type="spellEnd"/>
            <w:r w:rsidRPr="004779A7">
              <w:rPr>
                <w:rFonts w:ascii="Times New Roman" w:hAnsi="Times New Roman" w:cs="Times New Roman"/>
                <w:sz w:val="20"/>
                <w:szCs w:val="20"/>
              </w:rPr>
              <w:t xml:space="preserve"> message to </w:t>
            </w:r>
            <w:proofErr w:type="gramStart"/>
            <w:r w:rsidRPr="004779A7">
              <w:rPr>
                <w:rFonts w:ascii="Times New Roman" w:hAnsi="Times New Roman" w:cs="Times New Roman"/>
                <w:sz w:val="20"/>
                <w:szCs w:val="20"/>
              </w:rPr>
              <w:t>LMF .</w:t>
            </w:r>
            <w:proofErr w:type="gramEnd"/>
          </w:p>
          <w:p w14:paraId="098DCD2F" w14:textId="77777777" w:rsidR="004779A7" w:rsidRPr="004779A7" w:rsidRDefault="004779A7" w:rsidP="004779A7">
            <w:pPr>
              <w:pStyle w:val="Doc-text2"/>
              <w:ind w:leftChars="200" w:left="803"/>
              <w:rPr>
                <w:rFonts w:ascii="Times New Roman" w:hAnsi="Times New Roman" w:cs="Times New Roman"/>
                <w:sz w:val="20"/>
                <w:szCs w:val="20"/>
              </w:rPr>
            </w:pPr>
            <w:r w:rsidRPr="004779A7">
              <w:rPr>
                <w:rFonts w:ascii="Times New Roman" w:hAnsi="Times New Roman" w:cs="Times New Roman"/>
                <w:sz w:val="20"/>
                <w:szCs w:val="20"/>
              </w:rPr>
              <w:t>-</w:t>
            </w:r>
            <w:r w:rsidRPr="004779A7">
              <w:rPr>
                <w:rFonts w:ascii="Times New Roman" w:hAnsi="Times New Roman" w:cs="Times New Roman"/>
                <w:sz w:val="20"/>
                <w:szCs w:val="20"/>
              </w:rPr>
              <w:tab/>
              <w:t xml:space="preserve">Reactive case: If the applicability changes based on the configuration in LPP </w:t>
            </w:r>
            <w:proofErr w:type="spellStart"/>
            <w:r w:rsidRPr="004779A7">
              <w:rPr>
                <w:rFonts w:ascii="Times New Roman" w:hAnsi="Times New Roman" w:cs="Times New Roman"/>
                <w:sz w:val="20"/>
                <w:szCs w:val="20"/>
              </w:rPr>
              <w:t>ProvideAssistanceData</w:t>
            </w:r>
            <w:proofErr w:type="spellEnd"/>
            <w:r w:rsidRPr="004779A7">
              <w:rPr>
                <w:rFonts w:ascii="Times New Roman" w:hAnsi="Times New Roman" w:cs="Times New Roman"/>
                <w:sz w:val="20"/>
                <w:szCs w:val="20"/>
              </w:rPr>
              <w:t xml:space="preserve"> message in step 3, UE can send an unsolicited LPP </w:t>
            </w:r>
            <w:proofErr w:type="spellStart"/>
            <w:r w:rsidRPr="004779A7">
              <w:rPr>
                <w:rFonts w:ascii="Times New Roman" w:hAnsi="Times New Roman" w:cs="Times New Roman"/>
                <w:sz w:val="20"/>
                <w:szCs w:val="20"/>
              </w:rPr>
              <w:t>ProvideCapabilities</w:t>
            </w:r>
            <w:proofErr w:type="spellEnd"/>
            <w:r w:rsidRPr="004779A7">
              <w:rPr>
                <w:rFonts w:ascii="Times New Roman" w:hAnsi="Times New Roman" w:cs="Times New Roman"/>
                <w:sz w:val="20"/>
                <w:szCs w:val="20"/>
              </w:rPr>
              <w:t xml:space="preserve"> message to LMF.  Configuration details are FFS </w:t>
            </w:r>
          </w:p>
          <w:p w14:paraId="0CBA122C" w14:textId="20054111" w:rsidR="004779A7" w:rsidRPr="00334E2A" w:rsidRDefault="004779A7" w:rsidP="004779A7">
            <w:pPr>
              <w:pStyle w:val="Doc-text2"/>
              <w:ind w:left="363"/>
            </w:pPr>
            <w:r w:rsidRPr="004779A7">
              <w:rPr>
                <w:rFonts w:ascii="Times New Roman" w:hAnsi="Times New Roman" w:cs="Times New Roman"/>
                <w:sz w:val="20"/>
                <w:szCs w:val="20"/>
              </w:rPr>
              <w:t xml:space="preserve">2     As a baseline, If the AIML based positioning method becomes non-applicable when LMF requests UE location estimation, UE cannot perform the AIML based </w:t>
            </w:r>
            <w:proofErr w:type="gramStart"/>
            <w:r w:rsidRPr="004779A7">
              <w:rPr>
                <w:rFonts w:ascii="Times New Roman" w:hAnsi="Times New Roman" w:cs="Times New Roman"/>
                <w:sz w:val="20"/>
                <w:szCs w:val="20"/>
              </w:rPr>
              <w:t>positioning, and</w:t>
            </w:r>
            <w:proofErr w:type="gramEnd"/>
            <w:r w:rsidRPr="004779A7">
              <w:rPr>
                <w:rFonts w:ascii="Times New Roman" w:hAnsi="Times New Roman" w:cs="Times New Roman"/>
                <w:sz w:val="20"/>
                <w:szCs w:val="20"/>
              </w:rPr>
              <w:t xml:space="preserve"> reply with LPP </w:t>
            </w:r>
            <w:proofErr w:type="spellStart"/>
            <w:r w:rsidRPr="004779A7">
              <w:rPr>
                <w:rFonts w:ascii="Times New Roman" w:hAnsi="Times New Roman" w:cs="Times New Roman"/>
                <w:sz w:val="20"/>
                <w:szCs w:val="20"/>
              </w:rPr>
              <w:t>Providelocationinformation</w:t>
            </w:r>
            <w:proofErr w:type="spellEnd"/>
            <w:r w:rsidRPr="004779A7">
              <w:rPr>
                <w:rFonts w:ascii="Times New Roman" w:hAnsi="Times New Roman" w:cs="Times New Roman"/>
                <w:sz w:val="20"/>
                <w:szCs w:val="20"/>
              </w:rPr>
              <w:t xml:space="preserve"> message with error cause.  FFS if other fallback options are considered</w:t>
            </w:r>
          </w:p>
        </w:tc>
      </w:tr>
    </w:tbl>
    <w:p w14:paraId="70A7BC1C" w14:textId="3F4EA76B" w:rsidR="00364377" w:rsidRPr="007326A9" w:rsidRDefault="009E3EF9" w:rsidP="0007131A">
      <w:pPr>
        <w:jc w:val="both"/>
        <w:rPr>
          <w:sz w:val="20"/>
          <w:szCs w:val="20"/>
          <w:lang w:val="en-GB"/>
        </w:rPr>
      </w:pPr>
      <w:r>
        <w:rPr>
          <w:sz w:val="20"/>
          <w:szCs w:val="20"/>
          <w:lang w:val="en-GB"/>
        </w:rPr>
        <w:t>W</w:t>
      </w:r>
      <w:r>
        <w:rPr>
          <w:rFonts w:hint="eastAsia"/>
          <w:sz w:val="20"/>
          <w:szCs w:val="20"/>
          <w:lang w:val="en-GB"/>
        </w:rPr>
        <w:t xml:space="preserve">ithin the post email discussion [026], some leftover issues have been </w:t>
      </w:r>
      <w:r w:rsidR="006B46B3">
        <w:rPr>
          <w:rFonts w:hint="eastAsia"/>
          <w:sz w:val="20"/>
          <w:szCs w:val="20"/>
          <w:lang w:val="en-GB"/>
        </w:rPr>
        <w:t xml:space="preserve">further </w:t>
      </w:r>
      <w:r>
        <w:rPr>
          <w:rFonts w:hint="eastAsia"/>
          <w:sz w:val="20"/>
          <w:szCs w:val="20"/>
          <w:lang w:val="en-GB"/>
        </w:rPr>
        <w:t xml:space="preserve">discussed. </w:t>
      </w:r>
      <w:r w:rsidR="008C2BEF">
        <w:rPr>
          <w:sz w:val="20"/>
          <w:szCs w:val="20"/>
          <w:lang w:val="en-GB"/>
        </w:rPr>
        <w:t>I</w:t>
      </w:r>
      <w:r w:rsidR="008C2BEF">
        <w:rPr>
          <w:rFonts w:hint="eastAsia"/>
          <w:sz w:val="20"/>
          <w:szCs w:val="20"/>
          <w:lang w:val="en-GB"/>
        </w:rPr>
        <w:t xml:space="preserve">n the contribution, </w:t>
      </w:r>
      <w:r w:rsidR="00C01C89">
        <w:rPr>
          <w:rFonts w:hint="eastAsia"/>
          <w:sz w:val="20"/>
          <w:szCs w:val="20"/>
          <w:lang w:val="en-GB"/>
        </w:rPr>
        <w:t xml:space="preserve">we will </w:t>
      </w:r>
      <w:r w:rsidR="006B46B3">
        <w:rPr>
          <w:rFonts w:hint="eastAsia"/>
          <w:sz w:val="20"/>
          <w:szCs w:val="20"/>
          <w:lang w:val="en-GB"/>
        </w:rPr>
        <w:t xml:space="preserve">discuss the </w:t>
      </w:r>
      <w:r w:rsidR="006B46B3">
        <w:rPr>
          <w:sz w:val="20"/>
          <w:szCs w:val="20"/>
          <w:lang w:val="en-GB"/>
        </w:rPr>
        <w:t>controversial</w:t>
      </w:r>
      <w:r w:rsidR="006B46B3">
        <w:rPr>
          <w:rFonts w:hint="eastAsia"/>
          <w:sz w:val="20"/>
          <w:szCs w:val="20"/>
          <w:lang w:val="en-GB"/>
        </w:rPr>
        <w:t xml:space="preserve"> issues</w:t>
      </w:r>
      <w:r w:rsidR="00C01C89">
        <w:rPr>
          <w:rFonts w:hint="eastAsia"/>
          <w:sz w:val="20"/>
          <w:szCs w:val="20"/>
          <w:lang w:val="en-GB"/>
        </w:rPr>
        <w:t>.</w:t>
      </w:r>
    </w:p>
    <w:p w14:paraId="0522E85E" w14:textId="7C3DB71B" w:rsidR="00E66458" w:rsidRDefault="00FE4DA3" w:rsidP="004779A7">
      <w:pPr>
        <w:pStyle w:val="1"/>
      </w:pPr>
      <w:r>
        <w:rPr>
          <w:rFonts w:hint="eastAsia"/>
          <w:lang w:eastAsia="zh-CN"/>
        </w:rPr>
        <w:t>D</w:t>
      </w:r>
      <w:r w:rsidR="005E7C42">
        <w:t>iscussion</w:t>
      </w:r>
    </w:p>
    <w:p w14:paraId="6224EC04" w14:textId="63941FE3" w:rsidR="000D01E8" w:rsidRDefault="000F1469" w:rsidP="000D01E8">
      <w:pPr>
        <w:pStyle w:val="2"/>
      </w:pPr>
      <w:r>
        <w:rPr>
          <w:rFonts w:hint="eastAsia"/>
          <w:lang w:eastAsia="zh-CN"/>
        </w:rPr>
        <w:t>AI/ML positioning</w:t>
      </w:r>
      <w:r w:rsidR="000D01E8">
        <w:rPr>
          <w:rFonts w:hint="eastAsia"/>
        </w:rPr>
        <w:t xml:space="preserve"> as</w:t>
      </w:r>
      <w:r>
        <w:rPr>
          <w:rFonts w:hint="eastAsia"/>
          <w:lang w:eastAsia="zh-CN"/>
        </w:rPr>
        <w:t xml:space="preserve"> a</w:t>
      </w:r>
      <w:r w:rsidR="000D01E8">
        <w:rPr>
          <w:rFonts w:hint="eastAsia"/>
        </w:rPr>
        <w:t xml:space="preserve"> new method</w:t>
      </w:r>
    </w:p>
    <w:p w14:paraId="7EBC1F75" w14:textId="676C6A63" w:rsidR="009D53E0" w:rsidRPr="0094546C" w:rsidRDefault="00993450" w:rsidP="009D53E0">
      <w:pPr>
        <w:spacing w:line="240" w:lineRule="auto"/>
        <w:jc w:val="both"/>
        <w:rPr>
          <w:sz w:val="20"/>
          <w:szCs w:val="20"/>
        </w:rPr>
      </w:pPr>
      <w:r w:rsidRPr="00BF695C">
        <w:rPr>
          <w:sz w:val="20"/>
          <w:szCs w:val="20"/>
        </w:rPr>
        <w:t>S</w:t>
      </w:r>
      <w:r w:rsidRPr="00BF695C">
        <w:rPr>
          <w:rFonts w:hint="eastAsia"/>
          <w:sz w:val="20"/>
          <w:szCs w:val="20"/>
        </w:rPr>
        <w:t xml:space="preserve">uch </w:t>
      </w:r>
      <w:r w:rsidR="00BA3D25" w:rsidRPr="00BF695C">
        <w:rPr>
          <w:sz w:val="20"/>
          <w:szCs w:val="20"/>
        </w:rPr>
        <w:t>an issue</w:t>
      </w:r>
      <w:r w:rsidRPr="00BF695C">
        <w:rPr>
          <w:rFonts w:hint="eastAsia"/>
          <w:sz w:val="20"/>
          <w:szCs w:val="20"/>
        </w:rPr>
        <w:t xml:space="preserve"> has been </w:t>
      </w:r>
      <w:r w:rsidR="00BF695C" w:rsidRPr="00BF695C">
        <w:rPr>
          <w:rFonts w:hint="eastAsia"/>
          <w:sz w:val="20"/>
          <w:szCs w:val="20"/>
        </w:rPr>
        <w:t xml:space="preserve">captured in </w:t>
      </w:r>
      <w:r w:rsidR="00BF695C">
        <w:rPr>
          <w:rFonts w:hint="eastAsia"/>
          <w:sz w:val="20"/>
          <w:szCs w:val="20"/>
        </w:rPr>
        <w:t xml:space="preserve">the post email discussion. </w:t>
      </w:r>
      <w:r w:rsidR="00BF695C">
        <w:rPr>
          <w:sz w:val="20"/>
          <w:szCs w:val="20"/>
        </w:rPr>
        <w:t>A</w:t>
      </w:r>
      <w:r w:rsidR="00BF695C">
        <w:rPr>
          <w:rFonts w:hint="eastAsia"/>
          <w:sz w:val="20"/>
          <w:szCs w:val="20"/>
        </w:rPr>
        <w:t xml:space="preserve">s some companies </w:t>
      </w:r>
      <w:r w:rsidR="0094546C">
        <w:rPr>
          <w:rFonts w:hint="eastAsia"/>
          <w:sz w:val="20"/>
          <w:szCs w:val="20"/>
        </w:rPr>
        <w:t>have pointed out</w:t>
      </w:r>
      <w:r w:rsidR="00BF695C">
        <w:rPr>
          <w:rFonts w:hint="eastAsia"/>
          <w:sz w:val="20"/>
          <w:szCs w:val="20"/>
        </w:rPr>
        <w:t xml:space="preserve"> that </w:t>
      </w:r>
      <w:r w:rsidR="006717DC">
        <w:rPr>
          <w:rFonts w:hint="eastAsia"/>
          <w:sz w:val="20"/>
          <w:szCs w:val="20"/>
        </w:rPr>
        <w:t xml:space="preserve">for </w:t>
      </w:r>
      <w:r w:rsidR="00BF695C">
        <w:rPr>
          <w:rFonts w:hint="eastAsia"/>
          <w:sz w:val="20"/>
          <w:szCs w:val="20"/>
        </w:rPr>
        <w:t xml:space="preserve">both the legacy </w:t>
      </w:r>
      <w:r w:rsidR="008212D0">
        <w:rPr>
          <w:rFonts w:hint="eastAsia"/>
          <w:sz w:val="20"/>
          <w:szCs w:val="20"/>
        </w:rPr>
        <w:t>positioning</w:t>
      </w:r>
      <w:r w:rsidR="00BF695C">
        <w:rPr>
          <w:rFonts w:hint="eastAsia"/>
          <w:sz w:val="20"/>
          <w:szCs w:val="20"/>
        </w:rPr>
        <w:t xml:space="preserve"> and AI</w:t>
      </w:r>
      <w:r w:rsidR="004873BD">
        <w:rPr>
          <w:rFonts w:hint="eastAsia"/>
          <w:sz w:val="20"/>
          <w:szCs w:val="20"/>
        </w:rPr>
        <w:t>/</w:t>
      </w:r>
      <w:r w:rsidR="009D53E0">
        <w:rPr>
          <w:rFonts w:hint="eastAsia"/>
          <w:sz w:val="20"/>
          <w:szCs w:val="20"/>
        </w:rPr>
        <w:t xml:space="preserve">ML </w:t>
      </w:r>
      <w:r w:rsidR="00BF695C">
        <w:rPr>
          <w:rFonts w:hint="eastAsia"/>
          <w:sz w:val="20"/>
          <w:szCs w:val="20"/>
        </w:rPr>
        <w:t>P</w:t>
      </w:r>
      <w:r w:rsidR="008212D0">
        <w:rPr>
          <w:rFonts w:hint="eastAsia"/>
          <w:sz w:val="20"/>
          <w:szCs w:val="20"/>
        </w:rPr>
        <w:t>ositioning</w:t>
      </w:r>
      <w:r w:rsidR="0013173D">
        <w:rPr>
          <w:rFonts w:hint="eastAsia"/>
          <w:sz w:val="20"/>
          <w:szCs w:val="20"/>
        </w:rPr>
        <w:t xml:space="preserve">, the signals and information are </w:t>
      </w:r>
      <w:r w:rsidR="008212D0">
        <w:rPr>
          <w:rFonts w:hint="eastAsia"/>
          <w:sz w:val="20"/>
          <w:szCs w:val="20"/>
        </w:rPr>
        <w:t xml:space="preserve">the </w:t>
      </w:r>
      <w:r w:rsidR="0013173D">
        <w:rPr>
          <w:rFonts w:hint="eastAsia"/>
          <w:sz w:val="20"/>
          <w:szCs w:val="20"/>
        </w:rPr>
        <w:t xml:space="preserve">same. </w:t>
      </w:r>
      <w:r w:rsidR="008212D0" w:rsidRPr="008212D0">
        <w:rPr>
          <w:sz w:val="20"/>
          <w:szCs w:val="20"/>
        </w:rPr>
        <w:t>The key difference lies in the specific measurement results utilized and whether the positioning outcome depends on AI/ML predictions.</w:t>
      </w:r>
      <w:r w:rsidR="008212D0">
        <w:rPr>
          <w:rFonts w:hint="eastAsia"/>
          <w:sz w:val="20"/>
          <w:szCs w:val="20"/>
        </w:rPr>
        <w:t xml:space="preserve"> </w:t>
      </w:r>
      <w:r w:rsidR="006717DC">
        <w:rPr>
          <w:sz w:val="20"/>
          <w:szCs w:val="20"/>
        </w:rPr>
        <w:t>However</w:t>
      </w:r>
      <w:r w:rsidR="006717DC">
        <w:rPr>
          <w:rFonts w:hint="eastAsia"/>
          <w:sz w:val="20"/>
          <w:szCs w:val="20"/>
        </w:rPr>
        <w:t xml:space="preserve">, </w:t>
      </w:r>
      <w:r w:rsidR="009D53E0">
        <w:rPr>
          <w:rFonts w:hint="eastAsia"/>
          <w:sz w:val="20"/>
          <w:szCs w:val="20"/>
        </w:rPr>
        <w:t>the AI</w:t>
      </w:r>
      <w:r w:rsidR="004873BD">
        <w:rPr>
          <w:rFonts w:hint="eastAsia"/>
          <w:sz w:val="20"/>
          <w:szCs w:val="20"/>
        </w:rPr>
        <w:t>/</w:t>
      </w:r>
      <w:r w:rsidR="009D53E0">
        <w:rPr>
          <w:rFonts w:hint="eastAsia"/>
          <w:sz w:val="20"/>
          <w:szCs w:val="20"/>
        </w:rPr>
        <w:t xml:space="preserve">ML based </w:t>
      </w:r>
      <w:r w:rsidR="004873BD" w:rsidRPr="004873BD">
        <w:rPr>
          <w:sz w:val="20"/>
          <w:szCs w:val="20"/>
        </w:rPr>
        <w:t>positioning</w:t>
      </w:r>
      <w:r w:rsidR="00A04908">
        <w:rPr>
          <w:rFonts w:hint="eastAsia"/>
          <w:sz w:val="20"/>
          <w:szCs w:val="20"/>
        </w:rPr>
        <w:t xml:space="preserve"> may introduce new</w:t>
      </w:r>
      <w:r w:rsidR="009D53E0">
        <w:rPr>
          <w:rFonts w:hint="eastAsia"/>
          <w:sz w:val="20"/>
          <w:szCs w:val="20"/>
        </w:rPr>
        <w:t xml:space="preserve"> assistance of data</w:t>
      </w:r>
      <w:r w:rsidR="00A04908">
        <w:rPr>
          <w:rFonts w:hint="eastAsia"/>
          <w:sz w:val="20"/>
          <w:szCs w:val="20"/>
        </w:rPr>
        <w:t xml:space="preserve"> compared with legacy </w:t>
      </w:r>
      <w:r w:rsidR="004873BD" w:rsidRPr="004873BD">
        <w:rPr>
          <w:sz w:val="20"/>
          <w:szCs w:val="20"/>
        </w:rPr>
        <w:t>positioning</w:t>
      </w:r>
      <w:r w:rsidR="00381E63">
        <w:rPr>
          <w:rFonts w:hint="eastAsia"/>
          <w:sz w:val="20"/>
          <w:szCs w:val="20"/>
        </w:rPr>
        <w:t xml:space="preserve"> methods.</w:t>
      </w:r>
      <w:r w:rsidR="00646382">
        <w:rPr>
          <w:rFonts w:hint="eastAsia"/>
          <w:sz w:val="20"/>
          <w:szCs w:val="20"/>
        </w:rPr>
        <w:t xml:space="preserve"> </w:t>
      </w:r>
      <w:r w:rsidR="004873BD" w:rsidRPr="004873BD">
        <w:rPr>
          <w:sz w:val="20"/>
          <w:szCs w:val="20"/>
        </w:rPr>
        <w:t>Given this, we prefer to introduce AI/ML positioning as an entirely new method to ensure forward compatibility. This approach will not only better adapt to future technological evolution but also provide more room for the further development of AI/ML positioning technologies.</w:t>
      </w:r>
    </w:p>
    <w:p w14:paraId="57B1B163" w14:textId="77777777" w:rsidR="00684914" w:rsidRDefault="00684914" w:rsidP="00684914">
      <w:pPr>
        <w:rPr>
          <w:b/>
          <w:bCs/>
          <w:sz w:val="20"/>
          <w:szCs w:val="20"/>
        </w:rPr>
      </w:pPr>
      <w:r w:rsidRPr="00BF16E5">
        <w:rPr>
          <w:b/>
          <w:bCs/>
          <w:sz w:val="20"/>
          <w:szCs w:val="20"/>
          <w:lang w:val="en-GB"/>
        </w:rPr>
        <w:t>P</w:t>
      </w:r>
      <w:r w:rsidRPr="00BF16E5">
        <w:rPr>
          <w:rFonts w:hint="eastAsia"/>
          <w:b/>
          <w:bCs/>
          <w:sz w:val="20"/>
          <w:szCs w:val="20"/>
          <w:lang w:val="en-GB"/>
        </w:rPr>
        <w:t>roposal 1:</w:t>
      </w:r>
      <w:r w:rsidRPr="00BF16E5">
        <w:rPr>
          <w:b/>
          <w:bCs/>
          <w:sz w:val="20"/>
          <w:szCs w:val="20"/>
        </w:rPr>
        <w:t xml:space="preserve"> </w:t>
      </w:r>
      <w:r w:rsidRPr="00BF16E5">
        <w:rPr>
          <w:rFonts w:hint="eastAsia"/>
          <w:b/>
          <w:bCs/>
          <w:sz w:val="20"/>
          <w:szCs w:val="20"/>
        </w:rPr>
        <w:t>I</w:t>
      </w:r>
      <w:r w:rsidRPr="00BF16E5">
        <w:rPr>
          <w:b/>
          <w:bCs/>
          <w:sz w:val="20"/>
          <w:szCs w:val="20"/>
        </w:rPr>
        <w:t xml:space="preserve">ntroduce AI/ML positioning as </w:t>
      </w:r>
      <w:r w:rsidRPr="00BF16E5">
        <w:rPr>
          <w:rFonts w:hint="eastAsia"/>
          <w:b/>
          <w:bCs/>
          <w:sz w:val="20"/>
          <w:szCs w:val="20"/>
        </w:rPr>
        <w:t>a</w:t>
      </w:r>
      <w:r w:rsidRPr="00BF16E5">
        <w:rPr>
          <w:b/>
          <w:bCs/>
          <w:sz w:val="20"/>
          <w:szCs w:val="20"/>
        </w:rPr>
        <w:t xml:space="preserve"> new method</w:t>
      </w:r>
      <w:r w:rsidRPr="00BF16E5">
        <w:rPr>
          <w:rFonts w:hint="eastAsia"/>
          <w:b/>
          <w:bCs/>
          <w:sz w:val="20"/>
          <w:szCs w:val="20"/>
        </w:rPr>
        <w:t>.</w:t>
      </w:r>
    </w:p>
    <w:p w14:paraId="21485AED" w14:textId="71E012B1" w:rsidR="000D0582" w:rsidRDefault="000D0582" w:rsidP="000D0582">
      <w:pPr>
        <w:pStyle w:val="2"/>
        <w:rPr>
          <w:lang w:eastAsia="zh-CN"/>
        </w:rPr>
      </w:pPr>
      <w:r>
        <w:rPr>
          <w:lang w:eastAsia="zh-CN"/>
        </w:rPr>
        <w:lastRenderedPageBreak/>
        <w:t>F</w:t>
      </w:r>
      <w:r>
        <w:rPr>
          <w:rFonts w:hint="eastAsia"/>
          <w:lang w:eastAsia="zh-CN"/>
        </w:rPr>
        <w:t>allback configuration</w:t>
      </w:r>
    </w:p>
    <w:p w14:paraId="1058DAEC" w14:textId="02CA84D8" w:rsidR="00F6439B" w:rsidRDefault="00F6439B" w:rsidP="00A07B77">
      <w:pPr>
        <w:jc w:val="both"/>
        <w:rPr>
          <w:sz w:val="20"/>
          <w:szCs w:val="20"/>
          <w:lang w:val="en-GB"/>
        </w:rPr>
      </w:pPr>
      <w:r>
        <w:rPr>
          <w:rFonts w:hint="eastAsia"/>
          <w:sz w:val="20"/>
          <w:szCs w:val="20"/>
          <w:lang w:val="en-GB"/>
        </w:rPr>
        <w:t>RAN2 has agreed that i</w:t>
      </w:r>
      <w:r w:rsidRPr="00F6439B">
        <w:rPr>
          <w:sz w:val="20"/>
          <w:szCs w:val="20"/>
          <w:lang w:val="en-GB"/>
        </w:rPr>
        <w:t xml:space="preserve">f the AIML based positioning method becomes non-applicable when LMF requests UE location estimation, UE cannot perform the AIML based positioning and reply with LPP </w:t>
      </w:r>
      <w:proofErr w:type="spellStart"/>
      <w:r w:rsidRPr="00F6439B">
        <w:rPr>
          <w:i/>
          <w:iCs/>
          <w:sz w:val="20"/>
          <w:szCs w:val="20"/>
          <w:lang w:val="en-GB"/>
        </w:rPr>
        <w:t>ProvideLocationInformation</w:t>
      </w:r>
      <w:proofErr w:type="spellEnd"/>
      <w:r w:rsidRPr="00F6439B">
        <w:rPr>
          <w:sz w:val="20"/>
          <w:szCs w:val="20"/>
          <w:lang w:val="en-GB"/>
        </w:rPr>
        <w:t xml:space="preserve"> message with error cause. </w:t>
      </w:r>
      <w:r>
        <w:rPr>
          <w:sz w:val="20"/>
          <w:szCs w:val="20"/>
          <w:lang w:val="en-GB"/>
        </w:rPr>
        <w:t>W</w:t>
      </w:r>
      <w:r>
        <w:rPr>
          <w:rFonts w:hint="eastAsia"/>
          <w:sz w:val="20"/>
          <w:szCs w:val="20"/>
          <w:lang w:val="en-GB"/>
        </w:rPr>
        <w:t xml:space="preserve">e understand that the details on error cause can be discussed in stage3. </w:t>
      </w:r>
      <w:r w:rsidR="00F952FC">
        <w:rPr>
          <w:sz w:val="20"/>
          <w:szCs w:val="20"/>
          <w:lang w:val="en-GB"/>
        </w:rPr>
        <w:t>R</w:t>
      </w:r>
      <w:r w:rsidR="00F952FC">
        <w:rPr>
          <w:rFonts w:hint="eastAsia"/>
          <w:sz w:val="20"/>
          <w:szCs w:val="20"/>
          <w:lang w:val="en-GB"/>
        </w:rPr>
        <w:t>egarding</w:t>
      </w:r>
      <w:r w:rsidR="0072605F">
        <w:rPr>
          <w:rFonts w:hint="eastAsia"/>
          <w:sz w:val="20"/>
          <w:szCs w:val="20"/>
          <w:lang w:val="en-GB"/>
        </w:rPr>
        <w:t xml:space="preserve"> fallback from AIML based positing to legacy positioning, we do not think any pre-configuration about fallback is needed. </w:t>
      </w:r>
      <w:r w:rsidR="0072605F">
        <w:rPr>
          <w:sz w:val="20"/>
          <w:szCs w:val="20"/>
          <w:lang w:val="en-GB"/>
        </w:rPr>
        <w:t>T</w:t>
      </w:r>
      <w:r w:rsidR="0072605F">
        <w:rPr>
          <w:rFonts w:hint="eastAsia"/>
          <w:sz w:val="20"/>
          <w:szCs w:val="20"/>
          <w:lang w:val="en-GB"/>
        </w:rPr>
        <w:t xml:space="preserve">he fallback </w:t>
      </w:r>
      <w:r w:rsidR="00684914">
        <w:rPr>
          <w:rFonts w:hint="eastAsia"/>
          <w:sz w:val="20"/>
          <w:szCs w:val="20"/>
          <w:lang w:val="en-GB"/>
        </w:rPr>
        <w:t>should b</w:t>
      </w:r>
      <w:r w:rsidR="0072605F">
        <w:rPr>
          <w:rFonts w:hint="eastAsia"/>
          <w:sz w:val="20"/>
          <w:szCs w:val="20"/>
          <w:lang w:val="en-GB"/>
        </w:rPr>
        <w:t xml:space="preserve">e </w:t>
      </w:r>
      <w:r w:rsidR="0072605F">
        <w:rPr>
          <w:sz w:val="20"/>
          <w:szCs w:val="20"/>
          <w:lang w:val="en-GB"/>
        </w:rPr>
        <w:t>handled</w:t>
      </w:r>
      <w:r w:rsidR="0072605F">
        <w:rPr>
          <w:rFonts w:hint="eastAsia"/>
          <w:sz w:val="20"/>
          <w:szCs w:val="20"/>
          <w:lang w:val="en-GB"/>
        </w:rPr>
        <w:t xml:space="preserve"> </w:t>
      </w:r>
      <w:r w:rsidR="0072605F" w:rsidRPr="0072605F">
        <w:rPr>
          <w:rFonts w:hint="eastAsia"/>
          <w:sz w:val="20"/>
          <w:szCs w:val="20"/>
          <w:lang w:val="en-GB"/>
        </w:rPr>
        <w:t xml:space="preserve">via LPP reconfiguration </w:t>
      </w:r>
      <w:r w:rsidR="0072605F">
        <w:rPr>
          <w:rFonts w:hint="eastAsia"/>
          <w:sz w:val="20"/>
          <w:szCs w:val="20"/>
          <w:lang w:val="en-GB"/>
        </w:rPr>
        <w:t>u</w:t>
      </w:r>
      <w:r w:rsidR="0072605F" w:rsidRPr="0072605F">
        <w:rPr>
          <w:rFonts w:hint="eastAsia"/>
          <w:sz w:val="20"/>
          <w:szCs w:val="20"/>
          <w:lang w:val="en-GB"/>
        </w:rPr>
        <w:t>nder network control, instead of UE autonomously fallback</w:t>
      </w:r>
      <w:r w:rsidR="0072605F">
        <w:rPr>
          <w:rFonts w:hint="eastAsia"/>
          <w:sz w:val="20"/>
          <w:szCs w:val="20"/>
          <w:lang w:val="en-GB"/>
        </w:rPr>
        <w:t xml:space="preserve"> </w:t>
      </w:r>
      <w:r w:rsidR="0053609E">
        <w:rPr>
          <w:sz w:val="20"/>
          <w:szCs w:val="20"/>
          <w:lang w:val="en-GB"/>
        </w:rPr>
        <w:t>according to</w:t>
      </w:r>
      <w:r w:rsidR="0072605F">
        <w:rPr>
          <w:rFonts w:hint="eastAsia"/>
          <w:sz w:val="20"/>
          <w:szCs w:val="20"/>
          <w:lang w:val="en-GB"/>
        </w:rPr>
        <w:t xml:space="preserve"> pre-configuration. </w:t>
      </w:r>
    </w:p>
    <w:p w14:paraId="4CC1AE4C" w14:textId="56ED2FA1" w:rsidR="0072605F" w:rsidRPr="00684914" w:rsidRDefault="0072605F" w:rsidP="00F6439B">
      <w:pPr>
        <w:rPr>
          <w:b/>
          <w:bCs/>
          <w:sz w:val="20"/>
          <w:szCs w:val="20"/>
          <w:lang w:val="en-GB"/>
        </w:rPr>
      </w:pPr>
      <w:r w:rsidRPr="00684914">
        <w:rPr>
          <w:b/>
          <w:bCs/>
          <w:sz w:val="20"/>
          <w:szCs w:val="20"/>
          <w:lang w:val="en-GB"/>
        </w:rPr>
        <w:t>P</w:t>
      </w:r>
      <w:r w:rsidRPr="00684914">
        <w:rPr>
          <w:rFonts w:hint="eastAsia"/>
          <w:b/>
          <w:bCs/>
          <w:sz w:val="20"/>
          <w:szCs w:val="20"/>
          <w:lang w:val="en-GB"/>
        </w:rPr>
        <w:t xml:space="preserve">roposal </w:t>
      </w:r>
      <w:r w:rsidR="0053609E" w:rsidRPr="00684914">
        <w:rPr>
          <w:rFonts w:hint="eastAsia"/>
          <w:b/>
          <w:bCs/>
          <w:sz w:val="20"/>
          <w:szCs w:val="20"/>
          <w:lang w:val="en-GB"/>
        </w:rPr>
        <w:t xml:space="preserve">2: </w:t>
      </w:r>
      <w:r w:rsidR="00684914" w:rsidRPr="00684914">
        <w:rPr>
          <w:b/>
          <w:bCs/>
          <w:sz w:val="20"/>
          <w:szCs w:val="20"/>
          <w:lang w:val="en-GB"/>
        </w:rPr>
        <w:t>T</w:t>
      </w:r>
      <w:r w:rsidR="00684914" w:rsidRPr="00684914">
        <w:rPr>
          <w:rFonts w:hint="eastAsia"/>
          <w:b/>
          <w:bCs/>
          <w:sz w:val="20"/>
          <w:szCs w:val="20"/>
          <w:lang w:val="en-GB"/>
        </w:rPr>
        <w:t xml:space="preserve">he fallback should be </w:t>
      </w:r>
      <w:r w:rsidR="00684914" w:rsidRPr="00684914">
        <w:rPr>
          <w:b/>
          <w:bCs/>
          <w:sz w:val="20"/>
          <w:szCs w:val="20"/>
          <w:lang w:val="en-GB"/>
        </w:rPr>
        <w:t>handled</w:t>
      </w:r>
      <w:r w:rsidR="00684914" w:rsidRPr="00684914">
        <w:rPr>
          <w:rFonts w:hint="eastAsia"/>
          <w:b/>
          <w:bCs/>
          <w:sz w:val="20"/>
          <w:szCs w:val="20"/>
          <w:lang w:val="en-GB"/>
        </w:rPr>
        <w:t xml:space="preserve"> via LPP reconfiguration under network control, instead of UE autonomously fallback </w:t>
      </w:r>
      <w:r w:rsidR="00684914" w:rsidRPr="00684914">
        <w:rPr>
          <w:b/>
          <w:bCs/>
          <w:sz w:val="20"/>
          <w:szCs w:val="20"/>
          <w:lang w:val="en-GB"/>
        </w:rPr>
        <w:t>according to</w:t>
      </w:r>
      <w:r w:rsidR="00684914" w:rsidRPr="00684914">
        <w:rPr>
          <w:rFonts w:hint="eastAsia"/>
          <w:b/>
          <w:bCs/>
          <w:sz w:val="20"/>
          <w:szCs w:val="20"/>
          <w:lang w:val="en-GB"/>
        </w:rPr>
        <w:t xml:space="preserve"> pre-configuration.</w:t>
      </w:r>
    </w:p>
    <w:p w14:paraId="176A9237" w14:textId="08B5BBDC" w:rsidR="000D0582" w:rsidRPr="000D0582" w:rsidRDefault="00793C4A" w:rsidP="000D0582">
      <w:pPr>
        <w:pStyle w:val="2"/>
        <w:rPr>
          <w:lang w:eastAsia="zh-CN"/>
        </w:rPr>
      </w:pPr>
      <w:r>
        <w:rPr>
          <w:rFonts w:hint="eastAsia"/>
          <w:lang w:eastAsia="zh-CN"/>
        </w:rPr>
        <w:t>RAN1 progress impacts</w:t>
      </w:r>
    </w:p>
    <w:p w14:paraId="791A1BD1" w14:textId="79AA1CB4" w:rsidR="009B0740" w:rsidRDefault="0038578B" w:rsidP="0038578B">
      <w:r w:rsidRPr="0038578B">
        <w:rPr>
          <w:rFonts w:cs="Arial"/>
          <w:color w:val="000000" w:themeColor="text1"/>
          <w:sz w:val="20"/>
          <w:szCs w:val="20"/>
        </w:rPr>
        <w:t>W</w:t>
      </w:r>
      <w:r w:rsidRPr="0038578B">
        <w:rPr>
          <w:rFonts w:cs="Arial" w:hint="eastAsia"/>
          <w:color w:val="000000" w:themeColor="text1"/>
          <w:sz w:val="20"/>
          <w:szCs w:val="20"/>
        </w:rPr>
        <w:t xml:space="preserve">ith </w:t>
      </w:r>
      <w:r>
        <w:rPr>
          <w:rFonts w:cs="Arial" w:hint="eastAsia"/>
          <w:color w:val="000000" w:themeColor="text1"/>
          <w:sz w:val="20"/>
          <w:szCs w:val="20"/>
        </w:rPr>
        <w:t>RAN1#116bis and RAN1#</w:t>
      </w:r>
      <w:r w:rsidRPr="009B0740">
        <w:rPr>
          <w:rFonts w:cs="Arial" w:hint="eastAsia"/>
          <w:color w:val="000000" w:themeColor="text1"/>
          <w:sz w:val="20"/>
          <w:szCs w:val="20"/>
        </w:rPr>
        <w:t>117,</w:t>
      </w:r>
      <w:r w:rsidRPr="009B0740">
        <w:rPr>
          <w:sz w:val="20"/>
          <w:szCs w:val="20"/>
        </w:rPr>
        <w:t xml:space="preserve"> </w:t>
      </w:r>
      <w:r w:rsidR="009B0740" w:rsidRPr="009B0740">
        <w:rPr>
          <w:rFonts w:hint="eastAsia"/>
          <w:sz w:val="20"/>
          <w:szCs w:val="20"/>
        </w:rPr>
        <w:t>we have the following work assumptions and agreement:</w:t>
      </w:r>
    </w:p>
    <w:p w14:paraId="74E8C1A9" w14:textId="3105BA28" w:rsidR="0038578B" w:rsidRPr="0038578B" w:rsidRDefault="007B2D34" w:rsidP="00C11D79">
      <w:pPr>
        <w:spacing w:line="240" w:lineRule="auto"/>
        <w:rPr>
          <w:sz w:val="20"/>
          <w:szCs w:val="20"/>
        </w:rPr>
      </w:pPr>
      <w:r>
        <w:rPr>
          <w:rFonts w:hint="eastAsia"/>
          <w:sz w:val="20"/>
          <w:szCs w:val="20"/>
        </w:rPr>
        <w:t>W</w:t>
      </w:r>
      <w:r w:rsidRPr="009B0740">
        <w:rPr>
          <w:rFonts w:hint="eastAsia"/>
          <w:sz w:val="20"/>
          <w:szCs w:val="20"/>
        </w:rPr>
        <w:t>ork assumptions</w:t>
      </w:r>
      <w:r>
        <w:rPr>
          <w:rFonts w:hint="eastAsia"/>
          <w:sz w:val="20"/>
          <w:szCs w:val="20"/>
        </w:rPr>
        <w:t xml:space="preserve">: </w:t>
      </w:r>
      <w:r w:rsidR="0038578B" w:rsidRPr="0038578B">
        <w:rPr>
          <w:sz w:val="20"/>
          <w:szCs w:val="20"/>
        </w:rPr>
        <w:t>For training data generation of AI/ML based positioning Case 1</w:t>
      </w:r>
      <w:r w:rsidR="009B0740">
        <w:rPr>
          <w:rFonts w:hint="eastAsia"/>
          <w:sz w:val="20"/>
          <w:szCs w:val="20"/>
        </w:rPr>
        <w:t>/2a/2b/3b</w:t>
      </w:r>
      <w:r w:rsidR="0038578B" w:rsidRPr="0038578B">
        <w:rPr>
          <w:sz w:val="20"/>
          <w:szCs w:val="20"/>
        </w:rPr>
        <w:t xml:space="preserve">, the label and its related data (e.g., time stamp) can be </w:t>
      </w:r>
      <w:r w:rsidR="0038578B" w:rsidRPr="0038578B">
        <w:rPr>
          <w:rFonts w:eastAsia="等线" w:hint="eastAsia"/>
          <w:sz w:val="20"/>
          <w:szCs w:val="20"/>
        </w:rPr>
        <w:t xml:space="preserve">generated </w:t>
      </w:r>
      <w:r w:rsidR="0038578B" w:rsidRPr="0038578B">
        <w:rPr>
          <w:sz w:val="20"/>
          <w:szCs w:val="20"/>
        </w:rPr>
        <w:t xml:space="preserve">by: </w:t>
      </w:r>
    </w:p>
    <w:p w14:paraId="205A78FE" w14:textId="77777777" w:rsidR="0038578B" w:rsidRPr="0038578B" w:rsidRDefault="0038578B" w:rsidP="00C11D79">
      <w:pPr>
        <w:pStyle w:val="a7"/>
        <w:widowControl w:val="0"/>
        <w:numPr>
          <w:ilvl w:val="0"/>
          <w:numId w:val="50"/>
        </w:numPr>
        <w:adjustRightInd/>
        <w:spacing w:after="0" w:line="240" w:lineRule="auto"/>
        <w:ind w:firstLineChars="0"/>
        <w:jc w:val="both"/>
        <w:rPr>
          <w:sz w:val="20"/>
          <w:szCs w:val="20"/>
        </w:rPr>
      </w:pPr>
      <w:r w:rsidRPr="0038578B">
        <w:rPr>
          <w:sz w:val="20"/>
          <w:szCs w:val="20"/>
        </w:rPr>
        <w:t>PRU</w:t>
      </w:r>
    </w:p>
    <w:p w14:paraId="49E060D8" w14:textId="77777777" w:rsidR="0038578B" w:rsidRPr="0038578B" w:rsidRDefault="0038578B" w:rsidP="00C11D79">
      <w:pPr>
        <w:pStyle w:val="a7"/>
        <w:widowControl w:val="0"/>
        <w:numPr>
          <w:ilvl w:val="0"/>
          <w:numId w:val="50"/>
        </w:numPr>
        <w:adjustRightInd/>
        <w:spacing w:after="0" w:line="240" w:lineRule="auto"/>
        <w:ind w:firstLineChars="0"/>
        <w:jc w:val="both"/>
        <w:rPr>
          <w:sz w:val="20"/>
          <w:szCs w:val="20"/>
        </w:rPr>
      </w:pPr>
      <w:r w:rsidRPr="0038578B">
        <w:rPr>
          <w:sz w:val="20"/>
          <w:szCs w:val="20"/>
        </w:rPr>
        <w:t>Non-PRU UE with estimated location</w:t>
      </w:r>
    </w:p>
    <w:p w14:paraId="3FF01DA1" w14:textId="77777777" w:rsidR="0038578B" w:rsidRPr="0038578B" w:rsidRDefault="0038578B" w:rsidP="00C11D79">
      <w:pPr>
        <w:pStyle w:val="a7"/>
        <w:widowControl w:val="0"/>
        <w:numPr>
          <w:ilvl w:val="0"/>
          <w:numId w:val="50"/>
        </w:numPr>
        <w:adjustRightInd/>
        <w:spacing w:after="0" w:line="240" w:lineRule="auto"/>
        <w:ind w:firstLineChars="0"/>
        <w:jc w:val="both"/>
        <w:rPr>
          <w:sz w:val="20"/>
          <w:szCs w:val="20"/>
        </w:rPr>
      </w:pPr>
      <w:r w:rsidRPr="0038578B">
        <w:rPr>
          <w:sz w:val="20"/>
          <w:szCs w:val="20"/>
        </w:rPr>
        <w:t xml:space="preserve">LMF </w:t>
      </w:r>
    </w:p>
    <w:p w14:paraId="493AD3A1" w14:textId="77777777" w:rsidR="00C11D79" w:rsidRPr="007B2D34" w:rsidRDefault="00C11D79" w:rsidP="00C11D79">
      <w:pPr>
        <w:spacing w:line="240" w:lineRule="auto"/>
        <w:rPr>
          <w:i/>
          <w:iCs/>
          <w:sz w:val="20"/>
          <w:szCs w:val="20"/>
        </w:rPr>
      </w:pPr>
      <w:r w:rsidRPr="007B2D34">
        <w:rPr>
          <w:i/>
          <w:iCs/>
          <w:sz w:val="20"/>
          <w:szCs w:val="20"/>
        </w:rPr>
        <w:t xml:space="preserve">Note: transfer of label and its related data is out of RAN1 scope. </w:t>
      </w:r>
    </w:p>
    <w:p w14:paraId="1A8CE666" w14:textId="5A3DEA1F" w:rsidR="00405B08" w:rsidRDefault="00405B08" w:rsidP="00405B08">
      <w:pPr>
        <w:spacing w:after="120"/>
        <w:jc w:val="both"/>
        <w:rPr>
          <w:rFonts w:cs="Arial"/>
          <w:color w:val="000000" w:themeColor="text1"/>
          <w:sz w:val="20"/>
          <w:szCs w:val="20"/>
        </w:rPr>
      </w:pPr>
      <w:r>
        <w:rPr>
          <w:rFonts w:cs="Arial"/>
          <w:color w:val="000000" w:themeColor="text1"/>
          <w:sz w:val="20"/>
          <w:szCs w:val="20"/>
        </w:rPr>
        <w:t>F</w:t>
      </w:r>
      <w:r>
        <w:rPr>
          <w:rFonts w:cs="Arial" w:hint="eastAsia"/>
          <w:color w:val="000000" w:themeColor="text1"/>
          <w:sz w:val="20"/>
          <w:szCs w:val="20"/>
        </w:rPr>
        <w:t xml:space="preserve">or the case </w:t>
      </w:r>
      <w:r>
        <w:rPr>
          <w:rFonts w:cs="Arial"/>
          <w:color w:val="000000" w:themeColor="text1"/>
          <w:sz w:val="20"/>
          <w:szCs w:val="20"/>
        </w:rPr>
        <w:t>that</w:t>
      </w:r>
      <w:r>
        <w:rPr>
          <w:rFonts w:cs="Arial" w:hint="eastAsia"/>
          <w:color w:val="000000" w:themeColor="text1"/>
          <w:sz w:val="20"/>
          <w:szCs w:val="20"/>
        </w:rPr>
        <w:t xml:space="preserve"> the ground truth label is generated by LMF, LMF generates the ground truth label based on some measurement transmitted by UE and TRP</w:t>
      </w:r>
      <w:r>
        <w:rPr>
          <w:rFonts w:cs="Arial"/>
          <w:color w:val="000000" w:themeColor="text1"/>
          <w:sz w:val="20"/>
          <w:szCs w:val="20"/>
        </w:rPr>
        <w:t>’</w:t>
      </w:r>
      <w:r>
        <w:rPr>
          <w:rFonts w:cs="Arial" w:hint="eastAsia"/>
          <w:color w:val="000000" w:themeColor="text1"/>
          <w:sz w:val="20"/>
          <w:szCs w:val="20"/>
        </w:rPr>
        <w:t xml:space="preserve">s location </w:t>
      </w:r>
      <w:r>
        <w:rPr>
          <w:rFonts w:cs="Arial"/>
          <w:color w:val="000000" w:themeColor="text1"/>
          <w:sz w:val="20"/>
          <w:szCs w:val="20"/>
        </w:rPr>
        <w:t>coordinate</w:t>
      </w:r>
      <w:r>
        <w:rPr>
          <w:rFonts w:cs="Arial" w:hint="eastAsia"/>
          <w:color w:val="000000" w:themeColor="text1"/>
          <w:sz w:val="20"/>
          <w:szCs w:val="20"/>
        </w:rPr>
        <w:t xml:space="preserve">. LMF provides the corresponding ground truth label and its related data (e.g. time stamp) to </w:t>
      </w:r>
      <w:proofErr w:type="gramStart"/>
      <w:r>
        <w:rPr>
          <w:rFonts w:cs="Arial" w:hint="eastAsia"/>
          <w:color w:val="000000" w:themeColor="text1"/>
          <w:sz w:val="20"/>
          <w:szCs w:val="20"/>
        </w:rPr>
        <w:t>UE</w:t>
      </w:r>
      <w:proofErr w:type="gramEnd"/>
      <w:r>
        <w:rPr>
          <w:rFonts w:cs="Arial" w:hint="eastAsia"/>
          <w:color w:val="000000" w:themeColor="text1"/>
          <w:sz w:val="20"/>
          <w:szCs w:val="20"/>
        </w:rPr>
        <w:t xml:space="preserve"> for model training. </w:t>
      </w:r>
      <w:r>
        <w:rPr>
          <w:sz w:val="20"/>
          <w:szCs w:val="20"/>
        </w:rPr>
        <w:t xml:space="preserve">The existing signaling </w:t>
      </w:r>
      <w:proofErr w:type="spellStart"/>
      <w:r>
        <w:rPr>
          <w:i/>
          <w:iCs/>
          <w:sz w:val="20"/>
          <w:szCs w:val="20"/>
        </w:rPr>
        <w:t>ProvideAssistanceData</w:t>
      </w:r>
      <w:proofErr w:type="spellEnd"/>
      <w:r>
        <w:rPr>
          <w:i/>
          <w:iCs/>
          <w:sz w:val="20"/>
          <w:szCs w:val="20"/>
        </w:rPr>
        <w:t xml:space="preserve"> </w:t>
      </w:r>
      <w:r>
        <w:rPr>
          <w:sz w:val="20"/>
          <w:szCs w:val="20"/>
        </w:rPr>
        <w:t>can be reused</w:t>
      </w:r>
      <w:r w:rsidR="00DE68B1">
        <w:rPr>
          <w:rFonts w:hint="eastAsia"/>
          <w:sz w:val="20"/>
          <w:szCs w:val="20"/>
        </w:rPr>
        <w:t>.</w:t>
      </w:r>
    </w:p>
    <w:p w14:paraId="442E0D4E" w14:textId="21EADCE3" w:rsidR="00BD47AD" w:rsidRDefault="00BD47AD" w:rsidP="00405B08">
      <w:pPr>
        <w:jc w:val="both"/>
        <w:rPr>
          <w:rFonts w:cs="Arial"/>
          <w:b/>
          <w:bCs/>
          <w:color w:val="000000" w:themeColor="text1"/>
          <w:sz w:val="20"/>
          <w:szCs w:val="20"/>
        </w:rPr>
      </w:pPr>
      <w:r>
        <w:rPr>
          <w:rFonts w:cs="Arial"/>
          <w:b/>
          <w:bCs/>
          <w:color w:val="000000" w:themeColor="text1"/>
          <w:sz w:val="20"/>
          <w:szCs w:val="20"/>
        </w:rPr>
        <w:t>P</w:t>
      </w:r>
      <w:r>
        <w:rPr>
          <w:rFonts w:cs="Arial" w:hint="eastAsia"/>
          <w:b/>
          <w:bCs/>
          <w:color w:val="000000" w:themeColor="text1"/>
          <w:sz w:val="20"/>
          <w:szCs w:val="20"/>
        </w:rPr>
        <w:t xml:space="preserve">roposal </w:t>
      </w:r>
      <w:r w:rsidR="00793C4A">
        <w:rPr>
          <w:rFonts w:cs="Arial" w:hint="eastAsia"/>
          <w:b/>
          <w:bCs/>
          <w:color w:val="000000" w:themeColor="text1"/>
          <w:sz w:val="20"/>
          <w:szCs w:val="20"/>
        </w:rPr>
        <w:t>3</w:t>
      </w:r>
      <w:r>
        <w:rPr>
          <w:rFonts w:cs="Arial" w:hint="eastAsia"/>
          <w:b/>
          <w:bCs/>
          <w:color w:val="000000" w:themeColor="text1"/>
          <w:sz w:val="20"/>
          <w:szCs w:val="20"/>
        </w:rPr>
        <w:t xml:space="preserve">: </w:t>
      </w:r>
      <w:r w:rsidR="00DE68B1">
        <w:rPr>
          <w:rFonts w:cs="Arial" w:hint="eastAsia"/>
          <w:b/>
          <w:bCs/>
          <w:color w:val="000000" w:themeColor="text1"/>
          <w:sz w:val="20"/>
          <w:szCs w:val="20"/>
        </w:rPr>
        <w:t>At least ground truth label</w:t>
      </w:r>
      <w:r w:rsidR="00DE68B1">
        <w:rPr>
          <w:rFonts w:cs="Arial" w:hint="eastAsia"/>
          <w:color w:val="000000" w:themeColor="text1"/>
          <w:sz w:val="20"/>
          <w:szCs w:val="20"/>
        </w:rPr>
        <w:t xml:space="preserve"> </w:t>
      </w:r>
      <w:r w:rsidR="00DE68B1">
        <w:rPr>
          <w:rFonts w:cs="Arial" w:hint="eastAsia"/>
          <w:b/>
          <w:bCs/>
          <w:color w:val="000000" w:themeColor="text1"/>
          <w:sz w:val="20"/>
          <w:szCs w:val="20"/>
        </w:rPr>
        <w:t>and its related data (e.g. tim</w:t>
      </w:r>
      <w:r w:rsidR="00DE68B1" w:rsidRPr="003F6D68">
        <w:rPr>
          <w:rFonts w:cs="Arial" w:hint="eastAsia"/>
          <w:b/>
          <w:bCs/>
          <w:color w:val="000000" w:themeColor="text1"/>
          <w:sz w:val="20"/>
          <w:szCs w:val="20"/>
        </w:rPr>
        <w:t xml:space="preserve">e stamp) should be </w:t>
      </w:r>
      <w:r w:rsidR="00F40412" w:rsidRPr="003F6D68">
        <w:rPr>
          <w:rFonts w:cs="Arial"/>
          <w:b/>
          <w:bCs/>
          <w:color w:val="000000" w:themeColor="text1"/>
          <w:sz w:val="20"/>
          <w:szCs w:val="20"/>
        </w:rPr>
        <w:t>provide</w:t>
      </w:r>
      <w:r w:rsidR="00F40412" w:rsidRPr="003F6D68">
        <w:rPr>
          <w:rFonts w:cs="Arial" w:hint="eastAsia"/>
          <w:b/>
          <w:bCs/>
          <w:color w:val="000000" w:themeColor="text1"/>
          <w:sz w:val="20"/>
          <w:szCs w:val="20"/>
        </w:rPr>
        <w:t>d by LMF</w:t>
      </w:r>
      <w:r w:rsidR="007844EF" w:rsidRPr="003F6D68">
        <w:rPr>
          <w:rFonts w:cs="Arial" w:hint="eastAsia"/>
          <w:b/>
          <w:bCs/>
          <w:color w:val="000000" w:themeColor="text1"/>
          <w:sz w:val="20"/>
          <w:szCs w:val="20"/>
        </w:rPr>
        <w:t xml:space="preserve"> via </w:t>
      </w:r>
      <w:r w:rsidR="003F6D68" w:rsidRPr="003F6D68">
        <w:rPr>
          <w:b/>
          <w:bCs/>
          <w:sz w:val="20"/>
          <w:szCs w:val="20"/>
        </w:rPr>
        <w:t xml:space="preserve">signaling </w:t>
      </w:r>
      <w:proofErr w:type="spellStart"/>
      <w:r w:rsidR="003F6D68" w:rsidRPr="003F6D68">
        <w:rPr>
          <w:b/>
          <w:bCs/>
          <w:i/>
          <w:iCs/>
          <w:sz w:val="20"/>
          <w:szCs w:val="20"/>
        </w:rPr>
        <w:t>ProvideAssistanceData</w:t>
      </w:r>
      <w:proofErr w:type="spellEnd"/>
      <w:r w:rsidR="00F40412" w:rsidRPr="003F6D68">
        <w:rPr>
          <w:rFonts w:cs="Arial" w:hint="eastAsia"/>
          <w:b/>
          <w:bCs/>
          <w:color w:val="000000" w:themeColor="text1"/>
          <w:sz w:val="20"/>
          <w:szCs w:val="20"/>
        </w:rPr>
        <w:t>.</w:t>
      </w:r>
    </w:p>
    <w:p w14:paraId="13674CD5" w14:textId="196F6EA3" w:rsidR="00386FE7" w:rsidRDefault="00386FE7" w:rsidP="00386FE7">
      <w:pPr>
        <w:spacing w:after="120"/>
        <w:jc w:val="both"/>
        <w:rPr>
          <w:rFonts w:cs="Arial"/>
          <w:color w:val="000000" w:themeColor="text1"/>
          <w:sz w:val="20"/>
          <w:szCs w:val="20"/>
        </w:rPr>
      </w:pPr>
      <w:r>
        <w:rPr>
          <w:rFonts w:cs="Arial"/>
          <w:color w:val="000000" w:themeColor="text1"/>
          <w:sz w:val="20"/>
          <w:szCs w:val="20"/>
        </w:rPr>
        <w:t>A</w:t>
      </w:r>
      <w:r>
        <w:rPr>
          <w:rFonts w:cs="Arial" w:hint="eastAsia"/>
          <w:color w:val="000000" w:themeColor="text1"/>
          <w:sz w:val="20"/>
          <w:szCs w:val="20"/>
        </w:rPr>
        <w:t xml:space="preserve">s per RAN1 progress in last </w:t>
      </w:r>
      <w:r>
        <w:rPr>
          <w:rFonts w:cs="Arial"/>
          <w:color w:val="000000" w:themeColor="text1"/>
          <w:sz w:val="20"/>
          <w:szCs w:val="20"/>
        </w:rPr>
        <w:t>meeting</w:t>
      </w:r>
      <w:r>
        <w:rPr>
          <w:rFonts w:cs="Arial" w:hint="eastAsia"/>
          <w:color w:val="000000" w:themeColor="text1"/>
          <w:sz w:val="20"/>
          <w:szCs w:val="20"/>
        </w:rPr>
        <w:t>, for both UE initiated and LMF initiated case, the</w:t>
      </w:r>
      <w:r w:rsidR="008100C6">
        <w:rPr>
          <w:rFonts w:cs="Arial" w:hint="eastAsia"/>
          <w:color w:val="000000" w:themeColor="text1"/>
          <w:sz w:val="20"/>
          <w:szCs w:val="20"/>
        </w:rPr>
        <w:t xml:space="preserve"> DL PRS </w:t>
      </w:r>
      <w:r w:rsidR="00B56F02">
        <w:rPr>
          <w:rFonts w:cs="Arial" w:hint="eastAsia"/>
          <w:color w:val="000000" w:themeColor="text1"/>
          <w:sz w:val="20"/>
          <w:szCs w:val="20"/>
        </w:rPr>
        <w:t xml:space="preserve">configuration </w:t>
      </w:r>
      <w:r w:rsidR="00907104">
        <w:rPr>
          <w:rFonts w:cs="Arial" w:hint="eastAsia"/>
          <w:color w:val="000000" w:themeColor="text1"/>
          <w:sz w:val="20"/>
          <w:szCs w:val="20"/>
        </w:rPr>
        <w:t xml:space="preserve">and </w:t>
      </w:r>
      <w:r w:rsidR="00907104" w:rsidRPr="001865E8">
        <w:rPr>
          <w:sz w:val="20"/>
          <w:szCs w:val="20"/>
        </w:rPr>
        <w:t>existing assistance data IE of UE-based DL-TDOA and</w:t>
      </w:r>
      <w:r w:rsidR="00907104" w:rsidRPr="001865E8">
        <w:rPr>
          <w:rFonts w:eastAsia="等线" w:hint="eastAsia"/>
          <w:sz w:val="20"/>
          <w:szCs w:val="20"/>
        </w:rPr>
        <w:t xml:space="preserve">/or </w:t>
      </w:r>
      <w:r w:rsidR="00907104" w:rsidRPr="001865E8">
        <w:rPr>
          <w:sz w:val="20"/>
          <w:szCs w:val="20"/>
        </w:rPr>
        <w:t>UE-based DL-</w:t>
      </w:r>
      <w:proofErr w:type="spellStart"/>
      <w:r w:rsidR="00907104" w:rsidRPr="001865E8">
        <w:rPr>
          <w:sz w:val="20"/>
          <w:szCs w:val="20"/>
        </w:rPr>
        <w:t>AoD</w:t>
      </w:r>
      <w:proofErr w:type="spellEnd"/>
      <w:r w:rsidR="00907104">
        <w:rPr>
          <w:rFonts w:hint="eastAsia"/>
          <w:sz w:val="20"/>
          <w:szCs w:val="20"/>
        </w:rPr>
        <w:t xml:space="preserve"> are needed to be </w:t>
      </w:r>
      <w:r w:rsidR="00B56F02">
        <w:rPr>
          <w:rFonts w:hint="eastAsia"/>
          <w:sz w:val="20"/>
          <w:szCs w:val="20"/>
        </w:rPr>
        <w:t>provided by LMF to UE.</w:t>
      </w:r>
      <w:r w:rsidR="00907104">
        <w:rPr>
          <w:rFonts w:hint="eastAsia"/>
          <w:sz w:val="20"/>
          <w:szCs w:val="20"/>
        </w:rPr>
        <w:t xml:space="preserve"> </w:t>
      </w:r>
    </w:p>
    <w:tbl>
      <w:tblPr>
        <w:tblStyle w:val="ab"/>
        <w:tblW w:w="0" w:type="auto"/>
        <w:tblLook w:val="04A0" w:firstRow="1" w:lastRow="0" w:firstColumn="1" w:lastColumn="0" w:noHBand="0" w:noVBand="1"/>
      </w:tblPr>
      <w:tblGrid>
        <w:gridCol w:w="10456"/>
      </w:tblGrid>
      <w:tr w:rsidR="00386FE7" w14:paraId="003A18C2" w14:textId="77777777" w:rsidTr="00386FE7">
        <w:tc>
          <w:tcPr>
            <w:tcW w:w="10456" w:type="dxa"/>
          </w:tcPr>
          <w:p w14:paraId="4A0A44D1" w14:textId="77777777" w:rsidR="00386FE7" w:rsidRPr="00386FE7" w:rsidRDefault="00386FE7" w:rsidP="00386FE7">
            <w:pPr>
              <w:spacing w:after="120"/>
              <w:jc w:val="both"/>
              <w:rPr>
                <w:rFonts w:cs="Arial"/>
                <w:color w:val="000000" w:themeColor="text1"/>
                <w:sz w:val="20"/>
                <w:szCs w:val="20"/>
              </w:rPr>
            </w:pPr>
            <w:r w:rsidRPr="00386FE7">
              <w:rPr>
                <w:rFonts w:cs="Arial"/>
                <w:color w:val="000000" w:themeColor="text1"/>
                <w:sz w:val="20"/>
                <w:szCs w:val="20"/>
              </w:rPr>
              <w:t>For training data collection of Case 1, in terms of DL PRS configuration for collecting training data, both options are</w:t>
            </w:r>
            <w:r w:rsidRPr="00386FE7">
              <w:rPr>
                <w:rFonts w:cs="Arial" w:hint="eastAsia"/>
                <w:color w:val="000000" w:themeColor="text1"/>
                <w:sz w:val="20"/>
                <w:szCs w:val="20"/>
              </w:rPr>
              <w:t xml:space="preserve"> feasible by </w:t>
            </w:r>
            <w:r w:rsidRPr="00386FE7">
              <w:rPr>
                <w:rFonts w:cs="Arial"/>
                <w:color w:val="000000" w:themeColor="text1"/>
                <w:sz w:val="20"/>
                <w:szCs w:val="20"/>
              </w:rPr>
              <w:t>using legacy mechanisms:</w:t>
            </w:r>
          </w:p>
          <w:p w14:paraId="06FEDB20" w14:textId="77777777" w:rsidR="00386FE7" w:rsidRPr="00386FE7" w:rsidRDefault="00386FE7" w:rsidP="00386FE7">
            <w:pPr>
              <w:spacing w:after="120"/>
              <w:jc w:val="both"/>
              <w:rPr>
                <w:rFonts w:cs="Arial"/>
                <w:color w:val="000000" w:themeColor="text1"/>
                <w:sz w:val="20"/>
                <w:szCs w:val="20"/>
              </w:rPr>
            </w:pPr>
            <w:r w:rsidRPr="00386FE7">
              <w:rPr>
                <w:rFonts w:cs="Arial"/>
                <w:color w:val="000000" w:themeColor="text1"/>
                <w:sz w:val="20"/>
                <w:szCs w:val="20"/>
              </w:rPr>
              <w:t xml:space="preserve">Option A. </w:t>
            </w:r>
            <w:r w:rsidRPr="00386FE7">
              <w:rPr>
                <w:rFonts w:cs="Arial"/>
                <w:color w:val="000000" w:themeColor="text1"/>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A28FBE4" w14:textId="77777777" w:rsidR="00386FE7" w:rsidRPr="00386FE7" w:rsidRDefault="00386FE7" w:rsidP="00386FE7">
            <w:pPr>
              <w:spacing w:after="120"/>
              <w:jc w:val="both"/>
              <w:rPr>
                <w:rFonts w:cs="Arial"/>
                <w:color w:val="000000" w:themeColor="text1"/>
                <w:sz w:val="20"/>
                <w:szCs w:val="20"/>
              </w:rPr>
            </w:pPr>
            <w:r w:rsidRPr="00386FE7">
              <w:rPr>
                <w:rFonts w:cs="Arial"/>
                <w:color w:val="000000" w:themeColor="text1"/>
                <w:sz w:val="20"/>
                <w:szCs w:val="20"/>
              </w:rPr>
              <w:t xml:space="preserve">Option B. </w:t>
            </w:r>
            <w:r w:rsidRPr="00386FE7">
              <w:rPr>
                <w:rFonts w:cs="Arial"/>
                <w:color w:val="000000" w:themeColor="text1"/>
                <w:sz w:val="20"/>
                <w:szCs w:val="20"/>
              </w:rPr>
              <w:tab/>
              <w:t>(LMF initiated) LMF determines the DL PRS configuration for training data collection and provides the assistance data to the UE.</w:t>
            </w:r>
          </w:p>
          <w:p w14:paraId="11544C8C" w14:textId="77777777" w:rsidR="00386FE7" w:rsidRPr="00386FE7" w:rsidRDefault="00386FE7" w:rsidP="00386FE7">
            <w:pPr>
              <w:spacing w:after="120"/>
              <w:jc w:val="both"/>
              <w:rPr>
                <w:rFonts w:cs="Arial"/>
                <w:color w:val="000000" w:themeColor="text1"/>
                <w:sz w:val="20"/>
                <w:szCs w:val="20"/>
              </w:rPr>
            </w:pPr>
            <w:r w:rsidRPr="00386FE7">
              <w:rPr>
                <w:rFonts w:cs="Arial"/>
                <w:color w:val="000000" w:themeColor="text1"/>
                <w:sz w:val="20"/>
                <w:szCs w:val="20"/>
              </w:rPr>
              <w:t xml:space="preserve">Note: the UE can be a PRU and/or a </w:t>
            </w:r>
            <w:proofErr w:type="gramStart"/>
            <w:r w:rsidRPr="00386FE7">
              <w:rPr>
                <w:rFonts w:cs="Arial"/>
                <w:color w:val="000000" w:themeColor="text1"/>
                <w:sz w:val="20"/>
                <w:szCs w:val="20"/>
              </w:rPr>
              <w:t>Non-PRU UE</w:t>
            </w:r>
            <w:proofErr w:type="gramEnd"/>
            <w:r w:rsidRPr="00386FE7">
              <w:rPr>
                <w:rFonts w:cs="Arial"/>
                <w:color w:val="000000" w:themeColor="text1"/>
                <w:sz w:val="20"/>
                <w:szCs w:val="20"/>
              </w:rPr>
              <w:t>.</w:t>
            </w:r>
          </w:p>
          <w:p w14:paraId="619DDD27" w14:textId="7EA1A162" w:rsidR="00386FE7" w:rsidRPr="00386FE7" w:rsidRDefault="00386FE7" w:rsidP="00386FE7">
            <w:pPr>
              <w:spacing w:after="120"/>
              <w:jc w:val="both"/>
              <w:rPr>
                <w:rFonts w:cs="Arial"/>
                <w:color w:val="000000" w:themeColor="text1"/>
                <w:sz w:val="20"/>
                <w:szCs w:val="20"/>
              </w:rPr>
            </w:pPr>
            <w:r w:rsidRPr="00386FE7">
              <w:rPr>
                <w:rFonts w:cs="Arial"/>
                <w:color w:val="000000" w:themeColor="text1"/>
                <w:sz w:val="20"/>
                <w:szCs w:val="20"/>
              </w:rPr>
              <w:t xml:space="preserve">Note: as in existing specification, the DL PRS configurations in the assistance data from LMF to UE are based on DL PRS configuration coordinated between LMF and </w:t>
            </w:r>
            <w:proofErr w:type="spellStart"/>
            <w:r w:rsidRPr="00386FE7">
              <w:rPr>
                <w:rFonts w:cs="Arial"/>
                <w:color w:val="000000" w:themeColor="text1"/>
                <w:sz w:val="20"/>
                <w:szCs w:val="20"/>
              </w:rPr>
              <w:t>gNB</w:t>
            </w:r>
            <w:proofErr w:type="spellEnd"/>
            <w:r w:rsidRPr="00386FE7">
              <w:rPr>
                <w:rFonts w:cs="Arial"/>
                <w:color w:val="000000" w:themeColor="text1"/>
                <w:sz w:val="20"/>
                <w:szCs w:val="20"/>
              </w:rPr>
              <w:t>.</w:t>
            </w:r>
          </w:p>
        </w:tc>
      </w:tr>
    </w:tbl>
    <w:p w14:paraId="4288BC88" w14:textId="77777777" w:rsidR="00386FE7" w:rsidRPr="00386FE7" w:rsidRDefault="00386FE7" w:rsidP="00386FE7">
      <w:pPr>
        <w:spacing w:after="120"/>
        <w:jc w:val="both"/>
        <w:rPr>
          <w:rFonts w:cs="Arial"/>
          <w:color w:val="000000" w:themeColor="text1"/>
          <w:sz w:val="20"/>
          <w:szCs w:val="20"/>
        </w:rPr>
      </w:pPr>
    </w:p>
    <w:tbl>
      <w:tblPr>
        <w:tblStyle w:val="ab"/>
        <w:tblW w:w="0" w:type="auto"/>
        <w:tblLook w:val="04A0" w:firstRow="1" w:lastRow="0" w:firstColumn="1" w:lastColumn="0" w:noHBand="0" w:noVBand="1"/>
      </w:tblPr>
      <w:tblGrid>
        <w:gridCol w:w="10456"/>
      </w:tblGrid>
      <w:tr w:rsidR="00F117C3" w14:paraId="5C14D3BB" w14:textId="77777777" w:rsidTr="00F117C3">
        <w:tc>
          <w:tcPr>
            <w:tcW w:w="10456" w:type="dxa"/>
          </w:tcPr>
          <w:p w14:paraId="2F78D250" w14:textId="77777777" w:rsidR="00F117C3" w:rsidRPr="001865E8" w:rsidRDefault="00F117C3" w:rsidP="00F117C3">
            <w:pPr>
              <w:rPr>
                <w:sz w:val="20"/>
                <w:szCs w:val="20"/>
              </w:rPr>
            </w:pPr>
            <w:r w:rsidRPr="001865E8">
              <w:rPr>
                <w:sz w:val="20"/>
                <w:szCs w:val="20"/>
              </w:rPr>
              <w:t xml:space="preserve">For AI/ML positioning Case 1, regarding the assistance data provided from LMF to UE, for ensuring consistency between training and inference, </w:t>
            </w:r>
          </w:p>
          <w:p w14:paraId="49290F5E" w14:textId="77777777" w:rsidR="00F117C3" w:rsidRPr="001865E8" w:rsidRDefault="00F117C3" w:rsidP="00F117C3">
            <w:pPr>
              <w:pStyle w:val="a7"/>
              <w:widowControl w:val="0"/>
              <w:numPr>
                <w:ilvl w:val="0"/>
                <w:numId w:val="53"/>
              </w:numPr>
              <w:tabs>
                <w:tab w:val="left" w:pos="0"/>
                <w:tab w:val="left" w:pos="720"/>
              </w:tabs>
              <w:suppressAutoHyphens/>
              <w:adjustRightInd/>
              <w:spacing w:after="0" w:line="240" w:lineRule="auto"/>
              <w:ind w:left="880" w:firstLine="400"/>
              <w:jc w:val="both"/>
              <w:rPr>
                <w:sz w:val="20"/>
                <w:szCs w:val="20"/>
              </w:rPr>
            </w:pPr>
            <w:r w:rsidRPr="001865E8">
              <w:rPr>
                <w:sz w:val="20"/>
                <w:szCs w:val="20"/>
              </w:rPr>
              <w:t>for each of the existing assistance data IE of UE-based DL-TDOA and</w:t>
            </w:r>
            <w:r w:rsidRPr="001865E8">
              <w:rPr>
                <w:rFonts w:eastAsia="等线" w:hint="eastAsia"/>
                <w:sz w:val="20"/>
                <w:szCs w:val="20"/>
              </w:rPr>
              <w:t xml:space="preserve">/or </w:t>
            </w:r>
            <w:r w:rsidRPr="001865E8">
              <w:rPr>
                <w:sz w:val="20"/>
                <w:szCs w:val="20"/>
              </w:rPr>
              <w:t>UE-based DL-</w:t>
            </w:r>
            <w:proofErr w:type="spellStart"/>
            <w:r w:rsidRPr="001865E8">
              <w:rPr>
                <w:sz w:val="20"/>
                <w:szCs w:val="20"/>
              </w:rPr>
              <w:t>AoD</w:t>
            </w:r>
            <w:proofErr w:type="spellEnd"/>
            <w:r w:rsidRPr="001865E8">
              <w:rPr>
                <w:sz w:val="20"/>
                <w:szCs w:val="20"/>
              </w:rPr>
              <w:t>,</w:t>
            </w:r>
            <w:r w:rsidRPr="001865E8">
              <w:rPr>
                <w:rFonts w:eastAsia="等线" w:hint="eastAsia"/>
                <w:sz w:val="20"/>
                <w:szCs w:val="20"/>
              </w:rPr>
              <w:t xml:space="preserve"> </w:t>
            </w:r>
            <w:r w:rsidRPr="001865E8">
              <w:rPr>
                <w:sz w:val="20"/>
                <w:szCs w:val="20"/>
              </w:rPr>
              <w:t>study whether it should be: (a) explicitly indicated</w:t>
            </w:r>
            <w:r w:rsidRPr="001865E8">
              <w:rPr>
                <w:rFonts w:eastAsia="等线" w:hint="eastAsia"/>
                <w:sz w:val="20"/>
                <w:szCs w:val="20"/>
              </w:rPr>
              <w:t xml:space="preserve">, </w:t>
            </w:r>
            <w:r w:rsidRPr="001865E8">
              <w:rPr>
                <w:sz w:val="20"/>
                <w:szCs w:val="20"/>
              </w:rPr>
              <w:t>(b) implicitly indicated</w:t>
            </w:r>
            <w:r w:rsidRPr="001865E8">
              <w:rPr>
                <w:rFonts w:eastAsia="等线" w:hint="eastAsia"/>
                <w:sz w:val="20"/>
                <w:szCs w:val="20"/>
              </w:rPr>
              <w:t xml:space="preserve"> and/or (c) </w:t>
            </w:r>
            <w:proofErr w:type="gramStart"/>
            <w:r w:rsidRPr="001865E8">
              <w:rPr>
                <w:rFonts w:eastAsia="等线" w:hint="eastAsia"/>
                <w:sz w:val="20"/>
                <w:szCs w:val="20"/>
              </w:rPr>
              <w:t>other</w:t>
            </w:r>
            <w:r w:rsidRPr="001865E8">
              <w:rPr>
                <w:sz w:val="20"/>
                <w:szCs w:val="20"/>
              </w:rPr>
              <w:t>;</w:t>
            </w:r>
            <w:proofErr w:type="gramEnd"/>
            <w:r w:rsidRPr="001865E8">
              <w:rPr>
                <w:sz w:val="20"/>
                <w:szCs w:val="20"/>
              </w:rPr>
              <w:t xml:space="preserve"> </w:t>
            </w:r>
          </w:p>
          <w:p w14:paraId="473F6DDA" w14:textId="77777777" w:rsidR="00F117C3" w:rsidRPr="001865E8" w:rsidRDefault="00F117C3" w:rsidP="00F117C3">
            <w:pPr>
              <w:pStyle w:val="a7"/>
              <w:widowControl w:val="0"/>
              <w:numPr>
                <w:ilvl w:val="0"/>
                <w:numId w:val="53"/>
              </w:numPr>
              <w:tabs>
                <w:tab w:val="left" w:pos="0"/>
                <w:tab w:val="left" w:pos="720"/>
              </w:tabs>
              <w:suppressAutoHyphens/>
              <w:adjustRightInd/>
              <w:spacing w:after="0" w:line="240" w:lineRule="auto"/>
              <w:ind w:left="880" w:firstLine="400"/>
              <w:jc w:val="both"/>
              <w:rPr>
                <w:sz w:val="20"/>
                <w:szCs w:val="20"/>
              </w:rPr>
            </w:pPr>
            <w:r w:rsidRPr="001865E8">
              <w:rPr>
                <w:sz w:val="20"/>
                <w:szCs w:val="20"/>
              </w:rPr>
              <w:t>Companies can provide inputs on further enhancements of existing assistance data, including new information</w:t>
            </w:r>
          </w:p>
          <w:p w14:paraId="4B17821D" w14:textId="77777777" w:rsidR="00F117C3" w:rsidRPr="00907104" w:rsidRDefault="00F117C3" w:rsidP="00405B08">
            <w:pPr>
              <w:pStyle w:val="a7"/>
              <w:widowControl w:val="0"/>
              <w:numPr>
                <w:ilvl w:val="0"/>
                <w:numId w:val="53"/>
              </w:numPr>
              <w:tabs>
                <w:tab w:val="left" w:pos="0"/>
                <w:tab w:val="left" w:pos="720"/>
              </w:tabs>
              <w:suppressAutoHyphens/>
              <w:adjustRightInd/>
              <w:spacing w:after="0" w:line="240" w:lineRule="auto"/>
              <w:ind w:left="880" w:firstLine="400"/>
              <w:jc w:val="both"/>
            </w:pPr>
            <w:r w:rsidRPr="001865E8">
              <w:rPr>
                <w:sz w:val="20"/>
                <w:szCs w:val="20"/>
              </w:rPr>
              <w:t>Note: this does not mean that training and inference phases are mentioned in assistance data.</w:t>
            </w:r>
          </w:p>
          <w:p w14:paraId="5EEA42E2" w14:textId="1B90524A" w:rsidR="00907104" w:rsidRPr="00907104" w:rsidRDefault="00907104" w:rsidP="00907104">
            <w:pPr>
              <w:rPr>
                <w:rFonts w:eastAsia="等线"/>
                <w:sz w:val="20"/>
                <w:szCs w:val="20"/>
              </w:rPr>
            </w:pPr>
            <w:r w:rsidRPr="001865E8">
              <w:rPr>
                <w:sz w:val="20"/>
                <w:szCs w:val="20"/>
              </w:rPr>
              <w:t>Table. Existing assistance data (supported up to Rel-18) that may be transferred from LMF to UE in UE-based DL-TDOA [1] or UE-based DL-</w:t>
            </w:r>
            <w:proofErr w:type="spellStart"/>
            <w:r w:rsidRPr="001865E8">
              <w:rPr>
                <w:sz w:val="20"/>
                <w:szCs w:val="20"/>
              </w:rPr>
              <w:t>AoD</w:t>
            </w:r>
            <w:proofErr w:type="spellEnd"/>
            <w:r w:rsidRPr="001865E8">
              <w:rPr>
                <w:sz w:val="20"/>
                <w:szCs w:val="20"/>
              </w:rPr>
              <w:t xml:space="preserve"> [2], as applicable.</w:t>
            </w:r>
          </w:p>
        </w:tc>
      </w:tr>
    </w:tbl>
    <w:p w14:paraId="515AC99A" w14:textId="77777777" w:rsidR="000B2049" w:rsidRPr="001865E8" w:rsidRDefault="000B2049" w:rsidP="00405B08">
      <w:pPr>
        <w:jc w:val="both"/>
        <w:rPr>
          <w:rFonts w:cs="Arial"/>
          <w:b/>
          <w:bCs/>
          <w:color w:val="000000" w:themeColor="text1"/>
          <w:sz w:val="20"/>
          <w:szCs w:val="20"/>
        </w:rPr>
      </w:pPr>
    </w:p>
    <w:p w14:paraId="5E218AB7" w14:textId="5CD6557A" w:rsidR="00907104" w:rsidRDefault="00586395" w:rsidP="00405B08">
      <w:pPr>
        <w:jc w:val="both"/>
        <w:rPr>
          <w:rFonts w:cs="Arial"/>
          <w:b/>
          <w:bCs/>
          <w:color w:val="000000" w:themeColor="text1"/>
          <w:sz w:val="20"/>
          <w:szCs w:val="20"/>
        </w:rPr>
      </w:pPr>
      <w:r w:rsidRPr="00907104">
        <w:rPr>
          <w:rFonts w:cs="Arial"/>
          <w:b/>
          <w:bCs/>
          <w:color w:val="000000" w:themeColor="text1"/>
          <w:sz w:val="20"/>
          <w:szCs w:val="20"/>
        </w:rPr>
        <w:t>P</w:t>
      </w:r>
      <w:r w:rsidRPr="00907104">
        <w:rPr>
          <w:rFonts w:cs="Arial" w:hint="eastAsia"/>
          <w:b/>
          <w:bCs/>
          <w:color w:val="000000" w:themeColor="text1"/>
          <w:sz w:val="20"/>
          <w:szCs w:val="20"/>
        </w:rPr>
        <w:t xml:space="preserve">roposal </w:t>
      </w:r>
      <w:r w:rsidR="00793C4A">
        <w:rPr>
          <w:rFonts w:cs="Arial" w:hint="eastAsia"/>
          <w:b/>
          <w:bCs/>
          <w:color w:val="000000" w:themeColor="text1"/>
          <w:sz w:val="20"/>
          <w:szCs w:val="20"/>
        </w:rPr>
        <w:t>4</w:t>
      </w:r>
      <w:r w:rsidRPr="00907104">
        <w:rPr>
          <w:rFonts w:cs="Arial" w:hint="eastAsia"/>
          <w:b/>
          <w:bCs/>
          <w:color w:val="000000" w:themeColor="text1"/>
          <w:sz w:val="20"/>
          <w:szCs w:val="20"/>
        </w:rPr>
        <w:t xml:space="preserve">: </w:t>
      </w:r>
      <w:r w:rsidRPr="00907104">
        <w:rPr>
          <w:rFonts w:cs="Arial"/>
          <w:b/>
          <w:bCs/>
          <w:color w:val="000000" w:themeColor="text1"/>
          <w:sz w:val="20"/>
          <w:szCs w:val="20"/>
        </w:rPr>
        <w:t xml:space="preserve">For data collection for UE sided </w:t>
      </w:r>
      <w:r w:rsidR="000B2049" w:rsidRPr="00907104">
        <w:rPr>
          <w:rFonts w:cs="Arial" w:hint="eastAsia"/>
          <w:b/>
          <w:bCs/>
          <w:color w:val="000000" w:themeColor="text1"/>
          <w:sz w:val="20"/>
          <w:szCs w:val="20"/>
        </w:rPr>
        <w:t>POS</w:t>
      </w:r>
      <w:r w:rsidRPr="00907104">
        <w:rPr>
          <w:rFonts w:cs="Arial"/>
          <w:b/>
          <w:bCs/>
          <w:color w:val="000000" w:themeColor="text1"/>
          <w:sz w:val="20"/>
          <w:szCs w:val="20"/>
        </w:rPr>
        <w:t xml:space="preserve"> model training, at least </w:t>
      </w:r>
      <w:r w:rsidR="008100C6" w:rsidRPr="00907104">
        <w:rPr>
          <w:rFonts w:cs="Arial" w:hint="eastAsia"/>
          <w:b/>
          <w:bCs/>
          <w:color w:val="000000" w:themeColor="text1"/>
          <w:sz w:val="20"/>
          <w:szCs w:val="20"/>
        </w:rPr>
        <w:t>DL PRS</w:t>
      </w:r>
      <w:r w:rsidR="00B56F02">
        <w:rPr>
          <w:rFonts w:cs="Arial" w:hint="eastAsia"/>
          <w:b/>
          <w:bCs/>
          <w:color w:val="000000" w:themeColor="text1"/>
          <w:sz w:val="20"/>
          <w:szCs w:val="20"/>
        </w:rPr>
        <w:t xml:space="preserve"> configuration</w:t>
      </w:r>
      <w:r w:rsidR="00907104" w:rsidRPr="00907104">
        <w:rPr>
          <w:rFonts w:cs="Arial" w:hint="eastAsia"/>
          <w:b/>
          <w:bCs/>
          <w:color w:val="000000" w:themeColor="text1"/>
          <w:sz w:val="20"/>
          <w:szCs w:val="20"/>
        </w:rPr>
        <w:t xml:space="preserve">, </w:t>
      </w:r>
      <w:r w:rsidR="00B56F02">
        <w:rPr>
          <w:rFonts w:cs="Arial" w:hint="eastAsia"/>
          <w:b/>
          <w:bCs/>
          <w:color w:val="000000" w:themeColor="text1"/>
          <w:sz w:val="20"/>
          <w:szCs w:val="20"/>
        </w:rPr>
        <w:t>e</w:t>
      </w:r>
      <w:r w:rsidR="00907104" w:rsidRPr="00907104">
        <w:rPr>
          <w:b/>
          <w:bCs/>
          <w:sz w:val="20"/>
          <w:szCs w:val="20"/>
        </w:rPr>
        <w:t>xisting assistance data IE of UE-based DL-TDOA and</w:t>
      </w:r>
      <w:r w:rsidR="00907104" w:rsidRPr="00907104">
        <w:rPr>
          <w:rFonts w:eastAsia="等线" w:hint="eastAsia"/>
          <w:b/>
          <w:bCs/>
          <w:sz w:val="20"/>
          <w:szCs w:val="20"/>
        </w:rPr>
        <w:t xml:space="preserve">/or </w:t>
      </w:r>
      <w:r w:rsidR="00907104" w:rsidRPr="00907104">
        <w:rPr>
          <w:b/>
          <w:bCs/>
          <w:sz w:val="20"/>
          <w:szCs w:val="20"/>
        </w:rPr>
        <w:t>UE-based DL-</w:t>
      </w:r>
      <w:proofErr w:type="spellStart"/>
      <w:r w:rsidR="00907104" w:rsidRPr="00907104">
        <w:rPr>
          <w:b/>
          <w:bCs/>
          <w:sz w:val="20"/>
          <w:szCs w:val="20"/>
        </w:rPr>
        <w:t>AoD</w:t>
      </w:r>
      <w:proofErr w:type="spellEnd"/>
      <w:r w:rsidR="00907104" w:rsidRPr="00907104">
        <w:rPr>
          <w:rFonts w:cs="Arial" w:hint="eastAsia"/>
          <w:b/>
          <w:bCs/>
          <w:color w:val="000000" w:themeColor="text1"/>
          <w:sz w:val="20"/>
          <w:szCs w:val="20"/>
        </w:rPr>
        <w:t xml:space="preserve"> </w:t>
      </w:r>
      <w:r w:rsidRPr="00907104">
        <w:rPr>
          <w:rFonts w:cs="Arial"/>
          <w:b/>
          <w:bCs/>
          <w:color w:val="000000" w:themeColor="text1"/>
          <w:sz w:val="20"/>
          <w:szCs w:val="20"/>
        </w:rPr>
        <w:t xml:space="preserve">need to be </w:t>
      </w:r>
      <w:r w:rsidR="00B56F02">
        <w:rPr>
          <w:rFonts w:cs="Arial" w:hint="eastAsia"/>
          <w:b/>
          <w:bCs/>
          <w:color w:val="000000" w:themeColor="text1"/>
          <w:sz w:val="20"/>
          <w:szCs w:val="20"/>
        </w:rPr>
        <w:t>provided by LMF to UE</w:t>
      </w:r>
      <w:r w:rsidRPr="00907104">
        <w:rPr>
          <w:rFonts w:cs="Arial"/>
          <w:b/>
          <w:bCs/>
          <w:color w:val="000000" w:themeColor="text1"/>
          <w:sz w:val="20"/>
          <w:szCs w:val="20"/>
        </w:rPr>
        <w:t xml:space="preserve">. </w:t>
      </w:r>
    </w:p>
    <w:p w14:paraId="7D40E57C" w14:textId="45D49844" w:rsidR="005722CD" w:rsidRDefault="005722CD" w:rsidP="005722CD">
      <w:pPr>
        <w:pStyle w:val="1"/>
      </w:pPr>
      <w:r w:rsidRPr="005722CD">
        <w:t xml:space="preserve">Conclusion </w:t>
      </w:r>
    </w:p>
    <w:p w14:paraId="3CA94FE7" w14:textId="08F0C185" w:rsidR="005722CD" w:rsidRPr="00684914" w:rsidRDefault="005722CD" w:rsidP="005722CD">
      <w:pPr>
        <w:jc w:val="both"/>
        <w:rPr>
          <w:sz w:val="20"/>
          <w:szCs w:val="20"/>
        </w:rPr>
      </w:pPr>
      <w:r w:rsidRPr="00684914">
        <w:rPr>
          <w:rFonts w:hint="eastAsia"/>
          <w:sz w:val="20"/>
          <w:szCs w:val="20"/>
        </w:rPr>
        <w:t xml:space="preserve">According </w:t>
      </w:r>
      <w:r w:rsidRPr="00684914">
        <w:rPr>
          <w:sz w:val="20"/>
          <w:szCs w:val="20"/>
        </w:rPr>
        <w:t xml:space="preserve">to </w:t>
      </w:r>
      <w:r w:rsidRPr="00684914">
        <w:rPr>
          <w:rFonts w:hint="eastAsia"/>
          <w:sz w:val="20"/>
          <w:szCs w:val="20"/>
        </w:rPr>
        <w:t>the above discussion</w:t>
      </w:r>
      <w:r w:rsidRPr="00684914">
        <w:rPr>
          <w:sz w:val="20"/>
          <w:szCs w:val="20"/>
        </w:rPr>
        <w:t>,</w:t>
      </w:r>
      <w:r w:rsidRPr="00684914">
        <w:rPr>
          <w:rFonts w:hint="eastAsia"/>
          <w:sz w:val="20"/>
          <w:szCs w:val="20"/>
        </w:rPr>
        <w:t xml:space="preserve"> </w:t>
      </w:r>
      <w:r w:rsidRPr="00684914">
        <w:rPr>
          <w:sz w:val="20"/>
          <w:szCs w:val="20"/>
        </w:rPr>
        <w:t xml:space="preserve">the </w:t>
      </w:r>
      <w:r w:rsidRPr="00684914">
        <w:rPr>
          <w:rFonts w:hint="eastAsia"/>
          <w:sz w:val="20"/>
          <w:szCs w:val="20"/>
        </w:rPr>
        <w:t xml:space="preserve">following </w:t>
      </w:r>
      <w:r w:rsidRPr="00684914">
        <w:rPr>
          <w:sz w:val="20"/>
          <w:szCs w:val="20"/>
        </w:rPr>
        <w:t xml:space="preserve">observations and </w:t>
      </w:r>
      <w:r w:rsidRPr="00684914">
        <w:rPr>
          <w:rFonts w:hint="eastAsia"/>
          <w:sz w:val="20"/>
          <w:szCs w:val="20"/>
        </w:rPr>
        <w:t>proposals</w:t>
      </w:r>
      <w:r w:rsidRPr="00684914">
        <w:rPr>
          <w:sz w:val="20"/>
          <w:szCs w:val="20"/>
        </w:rPr>
        <w:t xml:space="preserve"> are given</w:t>
      </w:r>
      <w:r w:rsidRPr="00684914">
        <w:rPr>
          <w:rFonts w:hint="eastAsia"/>
          <w:sz w:val="20"/>
          <w:szCs w:val="20"/>
        </w:rPr>
        <w:t>:</w:t>
      </w:r>
    </w:p>
    <w:p w14:paraId="66B08F22" w14:textId="77777777" w:rsidR="00684914" w:rsidRDefault="00684914" w:rsidP="00684914">
      <w:pPr>
        <w:rPr>
          <w:b/>
          <w:bCs/>
          <w:sz w:val="20"/>
          <w:szCs w:val="20"/>
        </w:rPr>
      </w:pPr>
      <w:r w:rsidRPr="00BF16E5">
        <w:rPr>
          <w:b/>
          <w:bCs/>
          <w:sz w:val="20"/>
          <w:szCs w:val="20"/>
          <w:lang w:val="en-GB"/>
        </w:rPr>
        <w:t>P</w:t>
      </w:r>
      <w:r w:rsidRPr="00BF16E5">
        <w:rPr>
          <w:rFonts w:hint="eastAsia"/>
          <w:b/>
          <w:bCs/>
          <w:sz w:val="20"/>
          <w:szCs w:val="20"/>
          <w:lang w:val="en-GB"/>
        </w:rPr>
        <w:t>roposal 1:</w:t>
      </w:r>
      <w:r w:rsidRPr="00BF16E5">
        <w:rPr>
          <w:b/>
          <w:bCs/>
          <w:sz w:val="20"/>
          <w:szCs w:val="20"/>
        </w:rPr>
        <w:t xml:space="preserve"> </w:t>
      </w:r>
      <w:r w:rsidRPr="00BF16E5">
        <w:rPr>
          <w:rFonts w:hint="eastAsia"/>
          <w:b/>
          <w:bCs/>
          <w:sz w:val="20"/>
          <w:szCs w:val="20"/>
        </w:rPr>
        <w:t>I</w:t>
      </w:r>
      <w:r w:rsidRPr="00BF16E5">
        <w:rPr>
          <w:b/>
          <w:bCs/>
          <w:sz w:val="20"/>
          <w:szCs w:val="20"/>
        </w:rPr>
        <w:t xml:space="preserve">ntroduce AI/ML positioning as </w:t>
      </w:r>
      <w:r w:rsidRPr="00BF16E5">
        <w:rPr>
          <w:rFonts w:hint="eastAsia"/>
          <w:b/>
          <w:bCs/>
          <w:sz w:val="20"/>
          <w:szCs w:val="20"/>
        </w:rPr>
        <w:t>a</w:t>
      </w:r>
      <w:r w:rsidRPr="00BF16E5">
        <w:rPr>
          <w:b/>
          <w:bCs/>
          <w:sz w:val="20"/>
          <w:szCs w:val="20"/>
        </w:rPr>
        <w:t xml:space="preserve"> new method</w:t>
      </w:r>
      <w:r w:rsidRPr="00BF16E5">
        <w:rPr>
          <w:rFonts w:hint="eastAsia"/>
          <w:b/>
          <w:bCs/>
          <w:sz w:val="20"/>
          <w:szCs w:val="20"/>
        </w:rPr>
        <w:t>.</w:t>
      </w:r>
    </w:p>
    <w:p w14:paraId="2A930EEE" w14:textId="75B0C705" w:rsidR="00684914" w:rsidRPr="00793C4A" w:rsidRDefault="00684914" w:rsidP="00793C4A">
      <w:pPr>
        <w:rPr>
          <w:b/>
          <w:bCs/>
          <w:sz w:val="20"/>
          <w:szCs w:val="20"/>
          <w:lang w:val="en-GB"/>
        </w:rPr>
      </w:pPr>
      <w:r w:rsidRPr="00684914">
        <w:rPr>
          <w:b/>
          <w:bCs/>
          <w:sz w:val="20"/>
          <w:szCs w:val="20"/>
          <w:lang w:val="en-GB"/>
        </w:rPr>
        <w:t>P</w:t>
      </w:r>
      <w:r w:rsidRPr="00684914">
        <w:rPr>
          <w:rFonts w:hint="eastAsia"/>
          <w:b/>
          <w:bCs/>
          <w:sz w:val="20"/>
          <w:szCs w:val="20"/>
          <w:lang w:val="en-GB"/>
        </w:rPr>
        <w:t xml:space="preserve">roposal 2: </w:t>
      </w:r>
      <w:r w:rsidRPr="00684914">
        <w:rPr>
          <w:b/>
          <w:bCs/>
          <w:sz w:val="20"/>
          <w:szCs w:val="20"/>
          <w:lang w:val="en-GB"/>
        </w:rPr>
        <w:t>T</w:t>
      </w:r>
      <w:r w:rsidRPr="00684914">
        <w:rPr>
          <w:rFonts w:hint="eastAsia"/>
          <w:b/>
          <w:bCs/>
          <w:sz w:val="20"/>
          <w:szCs w:val="20"/>
          <w:lang w:val="en-GB"/>
        </w:rPr>
        <w:t xml:space="preserve">he fallback should be </w:t>
      </w:r>
      <w:r w:rsidRPr="00684914">
        <w:rPr>
          <w:b/>
          <w:bCs/>
          <w:sz w:val="20"/>
          <w:szCs w:val="20"/>
          <w:lang w:val="en-GB"/>
        </w:rPr>
        <w:t>handled</w:t>
      </w:r>
      <w:r w:rsidRPr="00684914">
        <w:rPr>
          <w:rFonts w:hint="eastAsia"/>
          <w:b/>
          <w:bCs/>
          <w:sz w:val="20"/>
          <w:szCs w:val="20"/>
          <w:lang w:val="en-GB"/>
        </w:rPr>
        <w:t xml:space="preserve"> via LPP reconfiguration under network control, instead of UE autonomously fallback </w:t>
      </w:r>
      <w:r w:rsidRPr="00684914">
        <w:rPr>
          <w:b/>
          <w:bCs/>
          <w:sz w:val="20"/>
          <w:szCs w:val="20"/>
          <w:lang w:val="en-GB"/>
        </w:rPr>
        <w:t>according to</w:t>
      </w:r>
      <w:r w:rsidRPr="00684914">
        <w:rPr>
          <w:rFonts w:hint="eastAsia"/>
          <w:b/>
          <w:bCs/>
          <w:sz w:val="20"/>
          <w:szCs w:val="20"/>
          <w:lang w:val="en-GB"/>
        </w:rPr>
        <w:t xml:space="preserve"> pre-configuration.</w:t>
      </w:r>
    </w:p>
    <w:p w14:paraId="75C19CE8" w14:textId="73089A23" w:rsidR="003F6D68" w:rsidRDefault="003F6D68" w:rsidP="003F6D68">
      <w:pPr>
        <w:jc w:val="both"/>
        <w:rPr>
          <w:rFonts w:cs="Arial"/>
          <w:b/>
          <w:bCs/>
          <w:color w:val="000000" w:themeColor="text1"/>
          <w:sz w:val="20"/>
          <w:szCs w:val="20"/>
        </w:rPr>
      </w:pPr>
      <w:r>
        <w:rPr>
          <w:rFonts w:cs="Arial"/>
          <w:b/>
          <w:bCs/>
          <w:color w:val="000000" w:themeColor="text1"/>
          <w:sz w:val="20"/>
          <w:szCs w:val="20"/>
        </w:rPr>
        <w:t>P</w:t>
      </w:r>
      <w:r>
        <w:rPr>
          <w:rFonts w:cs="Arial" w:hint="eastAsia"/>
          <w:b/>
          <w:bCs/>
          <w:color w:val="000000" w:themeColor="text1"/>
          <w:sz w:val="20"/>
          <w:szCs w:val="20"/>
        </w:rPr>
        <w:t xml:space="preserve">roposal </w:t>
      </w:r>
      <w:r w:rsidR="00793C4A">
        <w:rPr>
          <w:rFonts w:cs="Arial" w:hint="eastAsia"/>
          <w:b/>
          <w:bCs/>
          <w:color w:val="000000" w:themeColor="text1"/>
          <w:sz w:val="20"/>
          <w:szCs w:val="20"/>
        </w:rPr>
        <w:t>3</w:t>
      </w:r>
      <w:r>
        <w:rPr>
          <w:rFonts w:cs="Arial" w:hint="eastAsia"/>
          <w:b/>
          <w:bCs/>
          <w:color w:val="000000" w:themeColor="text1"/>
          <w:sz w:val="20"/>
          <w:szCs w:val="20"/>
        </w:rPr>
        <w:t>: At least ground truth label</w:t>
      </w:r>
      <w:r>
        <w:rPr>
          <w:rFonts w:cs="Arial" w:hint="eastAsia"/>
          <w:color w:val="000000" w:themeColor="text1"/>
          <w:sz w:val="20"/>
          <w:szCs w:val="20"/>
        </w:rPr>
        <w:t xml:space="preserve"> </w:t>
      </w:r>
      <w:r>
        <w:rPr>
          <w:rFonts w:cs="Arial" w:hint="eastAsia"/>
          <w:b/>
          <w:bCs/>
          <w:color w:val="000000" w:themeColor="text1"/>
          <w:sz w:val="20"/>
          <w:szCs w:val="20"/>
        </w:rPr>
        <w:t>and its related data (e.g. tim</w:t>
      </w:r>
      <w:r w:rsidRPr="003F6D68">
        <w:rPr>
          <w:rFonts w:cs="Arial" w:hint="eastAsia"/>
          <w:b/>
          <w:bCs/>
          <w:color w:val="000000" w:themeColor="text1"/>
          <w:sz w:val="20"/>
          <w:szCs w:val="20"/>
        </w:rPr>
        <w:t xml:space="preserve">e stamp) should be </w:t>
      </w:r>
      <w:r w:rsidRPr="003F6D68">
        <w:rPr>
          <w:rFonts w:cs="Arial"/>
          <w:b/>
          <w:bCs/>
          <w:color w:val="000000" w:themeColor="text1"/>
          <w:sz w:val="20"/>
          <w:szCs w:val="20"/>
        </w:rPr>
        <w:t>provide</w:t>
      </w:r>
      <w:r w:rsidRPr="003F6D68">
        <w:rPr>
          <w:rFonts w:cs="Arial" w:hint="eastAsia"/>
          <w:b/>
          <w:bCs/>
          <w:color w:val="000000" w:themeColor="text1"/>
          <w:sz w:val="20"/>
          <w:szCs w:val="20"/>
        </w:rPr>
        <w:t xml:space="preserve">d by LMF via </w:t>
      </w:r>
      <w:r w:rsidRPr="003F6D68">
        <w:rPr>
          <w:b/>
          <w:bCs/>
          <w:sz w:val="20"/>
          <w:szCs w:val="20"/>
        </w:rPr>
        <w:t xml:space="preserve">signaling </w:t>
      </w:r>
      <w:proofErr w:type="spellStart"/>
      <w:r w:rsidRPr="003F6D68">
        <w:rPr>
          <w:b/>
          <w:bCs/>
          <w:i/>
          <w:iCs/>
          <w:sz w:val="20"/>
          <w:szCs w:val="20"/>
        </w:rPr>
        <w:t>ProvideAssistanceData</w:t>
      </w:r>
      <w:proofErr w:type="spellEnd"/>
      <w:r w:rsidRPr="003F6D68">
        <w:rPr>
          <w:rFonts w:cs="Arial" w:hint="eastAsia"/>
          <w:b/>
          <w:bCs/>
          <w:color w:val="000000" w:themeColor="text1"/>
          <w:sz w:val="20"/>
          <w:szCs w:val="20"/>
        </w:rPr>
        <w:t>.</w:t>
      </w:r>
    </w:p>
    <w:p w14:paraId="3782E026" w14:textId="36946343" w:rsidR="00DE68B1" w:rsidRPr="00B56F02" w:rsidRDefault="00B56F02" w:rsidP="00972ECC">
      <w:pPr>
        <w:suppressAutoHyphens/>
        <w:adjustRightInd/>
        <w:spacing w:before="120" w:after="200" w:line="276" w:lineRule="auto"/>
        <w:contextualSpacing/>
        <w:rPr>
          <w:b/>
          <w:bCs/>
          <w:sz w:val="20"/>
          <w:szCs w:val="20"/>
        </w:rPr>
      </w:pPr>
      <w:r w:rsidRPr="00B56F02">
        <w:rPr>
          <w:b/>
          <w:bCs/>
          <w:sz w:val="20"/>
          <w:szCs w:val="20"/>
        </w:rPr>
        <w:t>P</w:t>
      </w:r>
      <w:r w:rsidRPr="00B56F02">
        <w:rPr>
          <w:rFonts w:hint="eastAsia"/>
          <w:b/>
          <w:bCs/>
          <w:sz w:val="20"/>
          <w:szCs w:val="20"/>
        </w:rPr>
        <w:t xml:space="preserve">roposal </w:t>
      </w:r>
      <w:r w:rsidR="00793C4A">
        <w:rPr>
          <w:rFonts w:hint="eastAsia"/>
          <w:b/>
          <w:bCs/>
          <w:sz w:val="20"/>
          <w:szCs w:val="20"/>
        </w:rPr>
        <w:t>4</w:t>
      </w:r>
      <w:r w:rsidRPr="00B56F02">
        <w:rPr>
          <w:rFonts w:hint="eastAsia"/>
          <w:b/>
          <w:bCs/>
          <w:sz w:val="20"/>
          <w:szCs w:val="20"/>
        </w:rPr>
        <w:t xml:space="preserve">: </w:t>
      </w:r>
      <w:r w:rsidRPr="00B56F02">
        <w:rPr>
          <w:b/>
          <w:bCs/>
          <w:sz w:val="20"/>
          <w:szCs w:val="20"/>
        </w:rPr>
        <w:t xml:space="preserve">For data collection for UE sided </w:t>
      </w:r>
      <w:r w:rsidRPr="00B56F02">
        <w:rPr>
          <w:rFonts w:hint="eastAsia"/>
          <w:b/>
          <w:bCs/>
          <w:sz w:val="20"/>
          <w:szCs w:val="20"/>
        </w:rPr>
        <w:t>POS</w:t>
      </w:r>
      <w:r w:rsidRPr="00B56F02">
        <w:rPr>
          <w:b/>
          <w:bCs/>
          <w:sz w:val="20"/>
          <w:szCs w:val="20"/>
        </w:rPr>
        <w:t xml:space="preserve"> model training, at least </w:t>
      </w:r>
      <w:r w:rsidRPr="00B56F02">
        <w:rPr>
          <w:rFonts w:hint="eastAsia"/>
          <w:b/>
          <w:bCs/>
          <w:sz w:val="20"/>
          <w:szCs w:val="20"/>
        </w:rPr>
        <w:t>DL PRS configuration, e</w:t>
      </w:r>
      <w:r w:rsidRPr="00907104">
        <w:rPr>
          <w:b/>
          <w:bCs/>
          <w:sz w:val="20"/>
          <w:szCs w:val="20"/>
        </w:rPr>
        <w:t>xisting assistance data IE of UE-based DL-TDOA and</w:t>
      </w:r>
      <w:r w:rsidRPr="00B56F02">
        <w:rPr>
          <w:rFonts w:hint="eastAsia"/>
          <w:b/>
          <w:bCs/>
          <w:sz w:val="20"/>
          <w:szCs w:val="20"/>
        </w:rPr>
        <w:t xml:space="preserve">/or </w:t>
      </w:r>
      <w:r w:rsidRPr="00907104">
        <w:rPr>
          <w:b/>
          <w:bCs/>
          <w:sz w:val="20"/>
          <w:szCs w:val="20"/>
        </w:rPr>
        <w:t>UE-based DL-</w:t>
      </w:r>
      <w:proofErr w:type="spellStart"/>
      <w:r w:rsidRPr="00907104">
        <w:rPr>
          <w:b/>
          <w:bCs/>
          <w:sz w:val="20"/>
          <w:szCs w:val="20"/>
        </w:rPr>
        <w:t>AoD</w:t>
      </w:r>
      <w:proofErr w:type="spellEnd"/>
      <w:r w:rsidRPr="00B56F02">
        <w:rPr>
          <w:rFonts w:hint="eastAsia"/>
          <w:b/>
          <w:bCs/>
          <w:sz w:val="20"/>
          <w:szCs w:val="20"/>
        </w:rPr>
        <w:t xml:space="preserve"> </w:t>
      </w:r>
      <w:r w:rsidRPr="00B56F02">
        <w:rPr>
          <w:b/>
          <w:bCs/>
          <w:sz w:val="20"/>
          <w:szCs w:val="20"/>
        </w:rPr>
        <w:t xml:space="preserve">need to be </w:t>
      </w:r>
      <w:r w:rsidRPr="00B56F02">
        <w:rPr>
          <w:rFonts w:hint="eastAsia"/>
          <w:b/>
          <w:bCs/>
          <w:sz w:val="20"/>
          <w:szCs w:val="20"/>
        </w:rPr>
        <w:t>provided by LMF to UE</w:t>
      </w:r>
      <w:r w:rsidRPr="00B56F02">
        <w:rPr>
          <w:b/>
          <w:bCs/>
          <w:sz w:val="20"/>
          <w:szCs w:val="20"/>
        </w:rPr>
        <w:t xml:space="preserve">. </w:t>
      </w:r>
    </w:p>
    <w:p w14:paraId="09DB940A" w14:textId="465A739A" w:rsidR="0087108A" w:rsidRDefault="00C14284" w:rsidP="0087108A">
      <w:pPr>
        <w:pStyle w:val="1"/>
      </w:pPr>
      <w:r>
        <w:rPr>
          <w:lang w:eastAsia="zh-CN"/>
        </w:rPr>
        <w:t>R</w:t>
      </w:r>
      <w:r>
        <w:rPr>
          <w:rFonts w:hint="eastAsia"/>
          <w:lang w:eastAsia="zh-CN"/>
        </w:rPr>
        <w:t>eference</w:t>
      </w:r>
    </w:p>
    <w:p w14:paraId="5AF72B52" w14:textId="191C522D" w:rsidR="00945187" w:rsidRDefault="00C14284" w:rsidP="00A404E8">
      <w:pPr>
        <w:rPr>
          <w:sz w:val="20"/>
          <w:szCs w:val="20"/>
        </w:rPr>
      </w:pPr>
      <w:r w:rsidRPr="008F24B9">
        <w:rPr>
          <w:rFonts w:hint="eastAsia"/>
          <w:sz w:val="20"/>
          <w:szCs w:val="20"/>
        </w:rPr>
        <w:t>[1] RP-2</w:t>
      </w:r>
      <w:r w:rsidR="00E354E3">
        <w:rPr>
          <w:rFonts w:hint="eastAsia"/>
          <w:sz w:val="20"/>
          <w:szCs w:val="20"/>
        </w:rPr>
        <w:t>40826</w:t>
      </w:r>
      <w:r w:rsidRPr="008F24B9">
        <w:rPr>
          <w:rFonts w:hint="eastAsia"/>
          <w:sz w:val="20"/>
          <w:szCs w:val="20"/>
        </w:rPr>
        <w:t xml:space="preserve">, </w:t>
      </w:r>
      <w:r w:rsidR="00E354E3">
        <w:rPr>
          <w:rFonts w:hint="eastAsia"/>
          <w:sz w:val="20"/>
          <w:szCs w:val="20"/>
        </w:rPr>
        <w:t>Revised</w:t>
      </w:r>
      <w:r w:rsidRPr="008F24B9">
        <w:rPr>
          <w:sz w:val="20"/>
          <w:szCs w:val="20"/>
        </w:rPr>
        <w:t xml:space="preserve"> SID: Study on solutions for Ambient IoT (Internet of Things) in NR</w:t>
      </w:r>
    </w:p>
    <w:p w14:paraId="759AA7F5" w14:textId="0A8735EE" w:rsidR="00E4587E" w:rsidRPr="00E4587E" w:rsidRDefault="00E4587E" w:rsidP="00A404E8">
      <w:pPr>
        <w:rPr>
          <w:sz w:val="20"/>
          <w:szCs w:val="20"/>
        </w:rPr>
      </w:pPr>
      <w:r>
        <w:rPr>
          <w:rFonts w:hint="eastAsia"/>
          <w:sz w:val="20"/>
          <w:szCs w:val="20"/>
        </w:rPr>
        <w:t xml:space="preserve">[2] </w:t>
      </w:r>
      <w:r w:rsidRPr="00E4587E">
        <w:rPr>
          <w:sz w:val="20"/>
          <w:szCs w:val="20"/>
        </w:rPr>
        <w:t>[POST128][</w:t>
      </w:r>
      <w:proofErr w:type="gramStart"/>
      <w:r w:rsidRPr="00E4587E">
        <w:rPr>
          <w:sz w:val="20"/>
          <w:szCs w:val="20"/>
        </w:rPr>
        <w:t>026][</w:t>
      </w:r>
      <w:proofErr w:type="gramEnd"/>
      <w:r w:rsidRPr="00E4587E">
        <w:rPr>
          <w:sz w:val="20"/>
          <w:szCs w:val="20"/>
        </w:rPr>
        <w:t>AIML] LCM Procedure for Positioning Case1 (Ericsson)</w:t>
      </w:r>
    </w:p>
    <w:p w14:paraId="34EA58B6" w14:textId="13813BC4" w:rsidR="00B56F02" w:rsidRPr="00B56F02" w:rsidRDefault="00B56F02" w:rsidP="00A404E8">
      <w:pPr>
        <w:rPr>
          <w:sz w:val="20"/>
          <w:szCs w:val="20"/>
        </w:rPr>
      </w:pPr>
    </w:p>
    <w:sectPr w:rsidR="00B56F02" w:rsidRPr="00B56F02"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1BD65" w14:textId="77777777" w:rsidR="00573E9F" w:rsidRDefault="00573E9F" w:rsidP="00DE0355">
      <w:pPr>
        <w:spacing w:after="0" w:line="240" w:lineRule="auto"/>
      </w:pPr>
      <w:r>
        <w:separator/>
      </w:r>
    </w:p>
  </w:endnote>
  <w:endnote w:type="continuationSeparator" w:id="0">
    <w:p w14:paraId="0DCCF599" w14:textId="77777777" w:rsidR="00573E9F" w:rsidRDefault="00573E9F"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1F22" w14:textId="77777777" w:rsidR="00573E9F" w:rsidRDefault="00573E9F" w:rsidP="00DE0355">
      <w:pPr>
        <w:spacing w:after="0" w:line="240" w:lineRule="auto"/>
      </w:pPr>
      <w:r>
        <w:separator/>
      </w:r>
    </w:p>
  </w:footnote>
  <w:footnote w:type="continuationSeparator" w:id="0">
    <w:p w14:paraId="6E5307E6" w14:textId="77777777" w:rsidR="00573E9F" w:rsidRDefault="00573E9F"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74398"/>
    <w:multiLevelType w:val="hybridMultilevel"/>
    <w:tmpl w:val="EDF8C60C"/>
    <w:lvl w:ilvl="0" w:tplc="FFFFFFFF">
      <w:start w:val="1"/>
      <w:numFmt w:val="decimal"/>
      <w:lvlText w:val="%1"/>
      <w:lvlJc w:val="left"/>
      <w:pPr>
        <w:ind w:left="1619" w:hanging="360"/>
      </w:pPr>
      <w:rPr>
        <w:rFonts w:hint="default"/>
        <w:i w:val="0"/>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5" w15:restartNumberingAfterBreak="0">
    <w:nsid w:val="438E6BFF"/>
    <w:multiLevelType w:val="multilevel"/>
    <w:tmpl w:val="ACD86786"/>
    <w:lvl w:ilvl="0">
      <w:start w:val="1"/>
      <w:numFmt w:val="decimal"/>
      <w:lvlText w:val="%1     "/>
      <w:lvlJc w:val="left"/>
      <w:pPr>
        <w:tabs>
          <w:tab w:val="num" w:pos="0"/>
        </w:tabs>
        <w:ind w:left="420" w:hanging="420"/>
      </w:pPr>
      <w:rPr>
        <w:sz w:val="36"/>
      </w:rPr>
    </w:lvl>
    <w:lvl w:ilvl="1">
      <w:start w:val="1"/>
      <w:numFmt w:val="decimal"/>
      <w:lvlText w:val="%1.%2    "/>
      <w:lvlJc w:val="left"/>
      <w:pPr>
        <w:tabs>
          <w:tab w:val="num" w:pos="0"/>
        </w:tabs>
        <w:ind w:left="840" w:hanging="840"/>
      </w:pPr>
    </w:lvl>
    <w:lvl w:ilvl="2">
      <w:start w:val="1"/>
      <w:numFmt w:val="decimal"/>
      <w:lvlText w:val="%1.%2.%3   "/>
      <w:lvlJc w:val="right"/>
      <w:pPr>
        <w:tabs>
          <w:tab w:val="num" w:pos="0"/>
        </w:tabs>
        <w:ind w:left="1260" w:hanging="364"/>
      </w:pPr>
      <w:rPr>
        <w:rFonts w:cs="Times New Roman"/>
        <w:b w:val="0"/>
        <w:bCs w:val="0"/>
        <w:i w:val="0"/>
        <w:iCs w:val="0"/>
        <w:caps w:val="0"/>
        <w:smallCaps w:val="0"/>
        <w:strike w:val="0"/>
        <w:dstrike w:val="0"/>
        <w:vanish w:val="0"/>
        <w:color w:val="000000"/>
        <w:spacing w:val="0"/>
        <w:kern w:val="0"/>
        <w:position w:val="0"/>
        <w:sz w:val="20"/>
        <w:u w:val="none"/>
        <w:vertAlign w:val="baseline"/>
      </w:rPr>
    </w:lvl>
    <w:lvl w:ilvl="3">
      <w:start w:val="1"/>
      <w:numFmt w:val="decimal"/>
      <w:lvlText w:val="%4."/>
      <w:lvlJc w:val="left"/>
      <w:pPr>
        <w:tabs>
          <w:tab w:val="num" w:pos="0"/>
        </w:tabs>
        <w:ind w:left="87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7C9E142E"/>
    <w:multiLevelType w:val="multilevel"/>
    <w:tmpl w:val="B6CEB444"/>
    <w:lvl w:ilvl="0">
      <w:start w:val="1"/>
      <w:numFmt w:val="decimal"/>
      <w:lvlText w:val="%1"/>
      <w:lvlJc w:val="left"/>
      <w:pPr>
        <w:tabs>
          <w:tab w:val="num" w:pos="0"/>
        </w:tabs>
        <w:ind w:left="1619" w:hanging="360"/>
      </w:pPr>
    </w:lvl>
    <w:lvl w:ilvl="1">
      <w:start w:val="1"/>
      <w:numFmt w:val="lowerLetter"/>
      <w:lvlText w:val="%2."/>
      <w:lvlJc w:val="left"/>
      <w:pPr>
        <w:tabs>
          <w:tab w:val="num" w:pos="0"/>
        </w:tabs>
        <w:ind w:left="2339" w:hanging="360"/>
      </w:pPr>
    </w:lvl>
    <w:lvl w:ilvl="2">
      <w:start w:val="1"/>
      <w:numFmt w:val="lowerRoman"/>
      <w:lvlText w:val="%3."/>
      <w:lvlJc w:val="right"/>
      <w:pPr>
        <w:tabs>
          <w:tab w:val="num" w:pos="0"/>
        </w:tabs>
        <w:ind w:left="3059" w:hanging="180"/>
      </w:pPr>
    </w:lvl>
    <w:lvl w:ilvl="3">
      <w:start w:val="1"/>
      <w:numFmt w:val="decimal"/>
      <w:lvlText w:val="%4."/>
      <w:lvlJc w:val="left"/>
      <w:pPr>
        <w:tabs>
          <w:tab w:val="num" w:pos="0"/>
        </w:tabs>
        <w:ind w:left="3779" w:hanging="360"/>
      </w:pPr>
    </w:lvl>
    <w:lvl w:ilvl="4">
      <w:start w:val="1"/>
      <w:numFmt w:val="lowerLetter"/>
      <w:lvlText w:val="%5."/>
      <w:lvlJc w:val="left"/>
      <w:pPr>
        <w:tabs>
          <w:tab w:val="num" w:pos="0"/>
        </w:tabs>
        <w:ind w:left="4499" w:hanging="360"/>
      </w:pPr>
    </w:lvl>
    <w:lvl w:ilvl="5">
      <w:start w:val="1"/>
      <w:numFmt w:val="lowerRoman"/>
      <w:lvlText w:val="%6."/>
      <w:lvlJc w:val="right"/>
      <w:pPr>
        <w:tabs>
          <w:tab w:val="num" w:pos="0"/>
        </w:tabs>
        <w:ind w:left="5219" w:hanging="180"/>
      </w:pPr>
    </w:lvl>
    <w:lvl w:ilvl="6">
      <w:start w:val="1"/>
      <w:numFmt w:val="decimal"/>
      <w:lvlText w:val="%7."/>
      <w:lvlJc w:val="left"/>
      <w:pPr>
        <w:tabs>
          <w:tab w:val="num" w:pos="0"/>
        </w:tabs>
        <w:ind w:left="5939" w:hanging="360"/>
      </w:pPr>
    </w:lvl>
    <w:lvl w:ilvl="7">
      <w:start w:val="1"/>
      <w:numFmt w:val="lowerLetter"/>
      <w:lvlText w:val="%8."/>
      <w:lvlJc w:val="left"/>
      <w:pPr>
        <w:tabs>
          <w:tab w:val="num" w:pos="0"/>
        </w:tabs>
        <w:ind w:left="6659" w:hanging="360"/>
      </w:pPr>
    </w:lvl>
    <w:lvl w:ilvl="8">
      <w:start w:val="1"/>
      <w:numFmt w:val="lowerRoman"/>
      <w:lvlText w:val="%9."/>
      <w:lvlJc w:val="right"/>
      <w:pPr>
        <w:tabs>
          <w:tab w:val="num" w:pos="0"/>
        </w:tabs>
        <w:ind w:left="7379" w:hanging="180"/>
      </w:pPr>
    </w:lvl>
  </w:abstractNum>
  <w:num w:numId="1" w16cid:durableId="81991353">
    <w:abstractNumId w:val="25"/>
  </w:num>
  <w:num w:numId="2" w16cid:durableId="1096748757">
    <w:abstractNumId w:val="21"/>
  </w:num>
  <w:num w:numId="3" w16cid:durableId="240454914">
    <w:abstractNumId w:val="25"/>
  </w:num>
  <w:num w:numId="4" w16cid:durableId="94788002">
    <w:abstractNumId w:val="25"/>
  </w:num>
  <w:num w:numId="5" w16cid:durableId="146092787">
    <w:abstractNumId w:val="17"/>
  </w:num>
  <w:num w:numId="6" w16cid:durableId="886337596">
    <w:abstractNumId w:val="14"/>
  </w:num>
  <w:num w:numId="7" w16cid:durableId="2017536573">
    <w:abstractNumId w:val="1"/>
  </w:num>
  <w:num w:numId="8" w16cid:durableId="474831430">
    <w:abstractNumId w:val="25"/>
  </w:num>
  <w:num w:numId="9" w16cid:durableId="770659989">
    <w:abstractNumId w:val="4"/>
  </w:num>
  <w:num w:numId="10" w16cid:durableId="101338584">
    <w:abstractNumId w:val="25"/>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25"/>
  </w:num>
  <w:num w:numId="13" w16cid:durableId="1858156669">
    <w:abstractNumId w:val="25"/>
  </w:num>
  <w:num w:numId="14" w16cid:durableId="1550725489">
    <w:abstractNumId w:val="25"/>
  </w:num>
  <w:num w:numId="15" w16cid:durableId="1869293668">
    <w:abstractNumId w:val="12"/>
  </w:num>
  <w:num w:numId="16" w16cid:durableId="1315908359">
    <w:abstractNumId w:val="22"/>
  </w:num>
  <w:num w:numId="17" w16cid:durableId="2000620774">
    <w:abstractNumId w:val="27"/>
  </w:num>
  <w:num w:numId="18" w16cid:durableId="388840872">
    <w:abstractNumId w:val="7"/>
  </w:num>
  <w:num w:numId="19" w16cid:durableId="1147671754">
    <w:abstractNumId w:val="8"/>
  </w:num>
  <w:num w:numId="20" w16cid:durableId="2131512587">
    <w:abstractNumId w:val="16"/>
  </w:num>
  <w:num w:numId="21" w16cid:durableId="2047942503">
    <w:abstractNumId w:val="25"/>
  </w:num>
  <w:num w:numId="22" w16cid:durableId="1452482575">
    <w:abstractNumId w:val="25"/>
  </w:num>
  <w:num w:numId="23" w16cid:durableId="1432167758">
    <w:abstractNumId w:val="25"/>
  </w:num>
  <w:num w:numId="24" w16cid:durableId="1979065240">
    <w:abstractNumId w:val="5"/>
  </w:num>
  <w:num w:numId="25" w16cid:durableId="874461438">
    <w:abstractNumId w:val="25"/>
  </w:num>
  <w:num w:numId="26" w16cid:durableId="355543058">
    <w:abstractNumId w:val="26"/>
  </w:num>
  <w:num w:numId="27" w16cid:durableId="2007901899">
    <w:abstractNumId w:val="2"/>
  </w:num>
  <w:num w:numId="28" w16cid:durableId="1455514260">
    <w:abstractNumId w:val="25"/>
  </w:num>
  <w:num w:numId="29" w16cid:durableId="989670038">
    <w:abstractNumId w:val="25"/>
  </w:num>
  <w:num w:numId="30" w16cid:durableId="182675327">
    <w:abstractNumId w:val="13"/>
  </w:num>
  <w:num w:numId="31" w16cid:durableId="275450515">
    <w:abstractNumId w:val="25"/>
  </w:num>
  <w:num w:numId="32" w16cid:durableId="280233483">
    <w:abstractNumId w:val="25"/>
  </w:num>
  <w:num w:numId="33" w16cid:durableId="2034913994">
    <w:abstractNumId w:val="25"/>
  </w:num>
  <w:num w:numId="34" w16cid:durableId="1643197216">
    <w:abstractNumId w:val="25"/>
  </w:num>
  <w:num w:numId="35" w16cid:durableId="685450494">
    <w:abstractNumId w:val="25"/>
  </w:num>
  <w:num w:numId="36" w16cid:durableId="386535519">
    <w:abstractNumId w:val="25"/>
  </w:num>
  <w:num w:numId="37" w16cid:durableId="1619071091">
    <w:abstractNumId w:val="9"/>
  </w:num>
  <w:num w:numId="38" w16cid:durableId="761339359">
    <w:abstractNumId w:val="18"/>
  </w:num>
  <w:num w:numId="39" w16cid:durableId="117719700">
    <w:abstractNumId w:val="10"/>
  </w:num>
  <w:num w:numId="40" w16cid:durableId="1021512578">
    <w:abstractNumId w:val="25"/>
  </w:num>
  <w:num w:numId="41" w16cid:durableId="1595672826">
    <w:abstractNumId w:val="25"/>
  </w:num>
  <w:num w:numId="42" w16cid:durableId="1759592125">
    <w:abstractNumId w:val="25"/>
  </w:num>
  <w:num w:numId="43" w16cid:durableId="1663042900">
    <w:abstractNumId w:val="25"/>
  </w:num>
  <w:num w:numId="44" w16cid:durableId="1472940909">
    <w:abstractNumId w:val="25"/>
  </w:num>
  <w:num w:numId="45" w16cid:durableId="1367297045">
    <w:abstractNumId w:val="25"/>
  </w:num>
  <w:num w:numId="46" w16cid:durableId="1055811806">
    <w:abstractNumId w:val="19"/>
  </w:num>
  <w:num w:numId="47" w16cid:durableId="1724983752">
    <w:abstractNumId w:val="6"/>
  </w:num>
  <w:num w:numId="48" w16cid:durableId="1454905874">
    <w:abstractNumId w:val="28"/>
  </w:num>
  <w:num w:numId="49" w16cid:durableId="427385442">
    <w:abstractNumId w:val="15"/>
  </w:num>
  <w:num w:numId="50" w16cid:durableId="588540148">
    <w:abstractNumId w:val="3"/>
  </w:num>
  <w:num w:numId="51" w16cid:durableId="1627083653">
    <w:abstractNumId w:val="23"/>
  </w:num>
  <w:num w:numId="52" w16cid:durableId="1959221567">
    <w:abstractNumId w:val="24"/>
  </w:num>
  <w:num w:numId="53" w16cid:durableId="1831944252">
    <w:abstractNumId w:val="11"/>
  </w:num>
  <w:num w:numId="54" w16cid:durableId="701243505">
    <w:abstractNumId w:val="20"/>
  </w:num>
  <w:num w:numId="55" w16cid:durableId="1193347732">
    <w:abstractNumId w:val="25"/>
  </w:num>
  <w:num w:numId="56" w16cid:durableId="5197073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17BE"/>
    <w:rsid w:val="000018C7"/>
    <w:rsid w:val="00001D4F"/>
    <w:rsid w:val="00003EDD"/>
    <w:rsid w:val="00007BDD"/>
    <w:rsid w:val="000146FE"/>
    <w:rsid w:val="00014BF8"/>
    <w:rsid w:val="00017B56"/>
    <w:rsid w:val="00023345"/>
    <w:rsid w:val="00024065"/>
    <w:rsid w:val="00025E98"/>
    <w:rsid w:val="00027F2F"/>
    <w:rsid w:val="00030C44"/>
    <w:rsid w:val="00045A56"/>
    <w:rsid w:val="00060BB2"/>
    <w:rsid w:val="00061D74"/>
    <w:rsid w:val="00063C63"/>
    <w:rsid w:val="00064993"/>
    <w:rsid w:val="0007131A"/>
    <w:rsid w:val="00071C6A"/>
    <w:rsid w:val="00072099"/>
    <w:rsid w:val="00076E5C"/>
    <w:rsid w:val="0008224D"/>
    <w:rsid w:val="00082A7D"/>
    <w:rsid w:val="00086494"/>
    <w:rsid w:val="0008724B"/>
    <w:rsid w:val="00093DE2"/>
    <w:rsid w:val="00095FC1"/>
    <w:rsid w:val="000A2F29"/>
    <w:rsid w:val="000A2FF9"/>
    <w:rsid w:val="000A3AB2"/>
    <w:rsid w:val="000A43CD"/>
    <w:rsid w:val="000A60A8"/>
    <w:rsid w:val="000B1F5B"/>
    <w:rsid w:val="000B2049"/>
    <w:rsid w:val="000B3F84"/>
    <w:rsid w:val="000C0292"/>
    <w:rsid w:val="000C4B2F"/>
    <w:rsid w:val="000C68FD"/>
    <w:rsid w:val="000D01E8"/>
    <w:rsid w:val="000D0582"/>
    <w:rsid w:val="000D0CB1"/>
    <w:rsid w:val="000E3C7B"/>
    <w:rsid w:val="000E581F"/>
    <w:rsid w:val="000E73A1"/>
    <w:rsid w:val="000F1469"/>
    <w:rsid w:val="000F3708"/>
    <w:rsid w:val="000F4671"/>
    <w:rsid w:val="000F7B8B"/>
    <w:rsid w:val="00105DEF"/>
    <w:rsid w:val="0011027E"/>
    <w:rsid w:val="00117612"/>
    <w:rsid w:val="00117E2D"/>
    <w:rsid w:val="00125AA2"/>
    <w:rsid w:val="00125F1E"/>
    <w:rsid w:val="0013173D"/>
    <w:rsid w:val="00133010"/>
    <w:rsid w:val="001363FD"/>
    <w:rsid w:val="00137168"/>
    <w:rsid w:val="0013747A"/>
    <w:rsid w:val="001405BB"/>
    <w:rsid w:val="0014659C"/>
    <w:rsid w:val="00150681"/>
    <w:rsid w:val="001573BA"/>
    <w:rsid w:val="001653FA"/>
    <w:rsid w:val="001654B3"/>
    <w:rsid w:val="00170B3E"/>
    <w:rsid w:val="00184451"/>
    <w:rsid w:val="0018454A"/>
    <w:rsid w:val="001865E8"/>
    <w:rsid w:val="001902AF"/>
    <w:rsid w:val="00190D2C"/>
    <w:rsid w:val="00193908"/>
    <w:rsid w:val="001A1110"/>
    <w:rsid w:val="001A2C1F"/>
    <w:rsid w:val="001B2602"/>
    <w:rsid w:val="001B5BF1"/>
    <w:rsid w:val="001C0F93"/>
    <w:rsid w:val="001C4FB1"/>
    <w:rsid w:val="001D3F29"/>
    <w:rsid w:val="001D4209"/>
    <w:rsid w:val="001D5154"/>
    <w:rsid w:val="001D5E0A"/>
    <w:rsid w:val="001E5739"/>
    <w:rsid w:val="001F2D74"/>
    <w:rsid w:val="001F4EC1"/>
    <w:rsid w:val="001F6492"/>
    <w:rsid w:val="001F7E16"/>
    <w:rsid w:val="00200A72"/>
    <w:rsid w:val="00202058"/>
    <w:rsid w:val="00206C5C"/>
    <w:rsid w:val="00212CB5"/>
    <w:rsid w:val="00230972"/>
    <w:rsid w:val="002371E2"/>
    <w:rsid w:val="00240119"/>
    <w:rsid w:val="0024272B"/>
    <w:rsid w:val="002466D4"/>
    <w:rsid w:val="0025044E"/>
    <w:rsid w:val="00253B3D"/>
    <w:rsid w:val="0025426B"/>
    <w:rsid w:val="002552F3"/>
    <w:rsid w:val="00256BD2"/>
    <w:rsid w:val="00261073"/>
    <w:rsid w:val="002612E7"/>
    <w:rsid w:val="002616BD"/>
    <w:rsid w:val="0026217B"/>
    <w:rsid w:val="00263E07"/>
    <w:rsid w:val="00282BD9"/>
    <w:rsid w:val="00287E14"/>
    <w:rsid w:val="00290F38"/>
    <w:rsid w:val="00291DB7"/>
    <w:rsid w:val="00294E47"/>
    <w:rsid w:val="00294E7C"/>
    <w:rsid w:val="00296D09"/>
    <w:rsid w:val="002A12F0"/>
    <w:rsid w:val="002A22AB"/>
    <w:rsid w:val="002A3C0F"/>
    <w:rsid w:val="002B0BD9"/>
    <w:rsid w:val="002B4547"/>
    <w:rsid w:val="002B476E"/>
    <w:rsid w:val="002B5CCE"/>
    <w:rsid w:val="002C12E3"/>
    <w:rsid w:val="002D1334"/>
    <w:rsid w:val="002D1DF2"/>
    <w:rsid w:val="002D278E"/>
    <w:rsid w:val="002D5899"/>
    <w:rsid w:val="002D5A61"/>
    <w:rsid w:val="002F143D"/>
    <w:rsid w:val="002F28EF"/>
    <w:rsid w:val="00300DCF"/>
    <w:rsid w:val="003022D3"/>
    <w:rsid w:val="00303B2E"/>
    <w:rsid w:val="00310789"/>
    <w:rsid w:val="003123CA"/>
    <w:rsid w:val="003132B1"/>
    <w:rsid w:val="00313AEB"/>
    <w:rsid w:val="003167B9"/>
    <w:rsid w:val="003207B3"/>
    <w:rsid w:val="003324D0"/>
    <w:rsid w:val="00334E2A"/>
    <w:rsid w:val="003413D5"/>
    <w:rsid w:val="00350536"/>
    <w:rsid w:val="00352A49"/>
    <w:rsid w:val="00355119"/>
    <w:rsid w:val="003554CA"/>
    <w:rsid w:val="00356EEF"/>
    <w:rsid w:val="003611E9"/>
    <w:rsid w:val="00364377"/>
    <w:rsid w:val="00364D3C"/>
    <w:rsid w:val="003716C7"/>
    <w:rsid w:val="00372CDE"/>
    <w:rsid w:val="00373480"/>
    <w:rsid w:val="00375A58"/>
    <w:rsid w:val="00376B21"/>
    <w:rsid w:val="00380AD5"/>
    <w:rsid w:val="00381E63"/>
    <w:rsid w:val="0038222E"/>
    <w:rsid w:val="00384740"/>
    <w:rsid w:val="0038578B"/>
    <w:rsid w:val="00385EA6"/>
    <w:rsid w:val="00386FE7"/>
    <w:rsid w:val="00394413"/>
    <w:rsid w:val="00397268"/>
    <w:rsid w:val="003978DB"/>
    <w:rsid w:val="003A300D"/>
    <w:rsid w:val="003A42DC"/>
    <w:rsid w:val="003A4BE3"/>
    <w:rsid w:val="003A73C6"/>
    <w:rsid w:val="003B272B"/>
    <w:rsid w:val="003B7E09"/>
    <w:rsid w:val="003C31CB"/>
    <w:rsid w:val="003C6790"/>
    <w:rsid w:val="003C74B8"/>
    <w:rsid w:val="003D182E"/>
    <w:rsid w:val="003D418B"/>
    <w:rsid w:val="003D7209"/>
    <w:rsid w:val="003D75DF"/>
    <w:rsid w:val="003E3095"/>
    <w:rsid w:val="003E4543"/>
    <w:rsid w:val="003E7B69"/>
    <w:rsid w:val="003F05FA"/>
    <w:rsid w:val="003F43A0"/>
    <w:rsid w:val="003F6D68"/>
    <w:rsid w:val="00405B08"/>
    <w:rsid w:val="00406E1C"/>
    <w:rsid w:val="00411E79"/>
    <w:rsid w:val="004126BA"/>
    <w:rsid w:val="004176BB"/>
    <w:rsid w:val="00427444"/>
    <w:rsid w:val="004307BB"/>
    <w:rsid w:val="00430834"/>
    <w:rsid w:val="00431828"/>
    <w:rsid w:val="004373C9"/>
    <w:rsid w:val="0044004D"/>
    <w:rsid w:val="00442907"/>
    <w:rsid w:val="00442FC2"/>
    <w:rsid w:val="004450EA"/>
    <w:rsid w:val="0044662A"/>
    <w:rsid w:val="0045088B"/>
    <w:rsid w:val="00452713"/>
    <w:rsid w:val="00455694"/>
    <w:rsid w:val="00455E22"/>
    <w:rsid w:val="004621AB"/>
    <w:rsid w:val="004628AE"/>
    <w:rsid w:val="00463F9B"/>
    <w:rsid w:val="00470B88"/>
    <w:rsid w:val="00472934"/>
    <w:rsid w:val="00473EDC"/>
    <w:rsid w:val="00476637"/>
    <w:rsid w:val="004779A7"/>
    <w:rsid w:val="004844AD"/>
    <w:rsid w:val="004859E5"/>
    <w:rsid w:val="00486731"/>
    <w:rsid w:val="004873BD"/>
    <w:rsid w:val="00495A27"/>
    <w:rsid w:val="004A3811"/>
    <w:rsid w:val="004A46DB"/>
    <w:rsid w:val="004A74DE"/>
    <w:rsid w:val="004B1BE1"/>
    <w:rsid w:val="004B533E"/>
    <w:rsid w:val="004C0BDE"/>
    <w:rsid w:val="004C28FF"/>
    <w:rsid w:val="004D69E4"/>
    <w:rsid w:val="004E1019"/>
    <w:rsid w:val="004E63DC"/>
    <w:rsid w:val="005049F2"/>
    <w:rsid w:val="00505AFE"/>
    <w:rsid w:val="00510D3C"/>
    <w:rsid w:val="00511CFF"/>
    <w:rsid w:val="00512865"/>
    <w:rsid w:val="00522F34"/>
    <w:rsid w:val="00525B24"/>
    <w:rsid w:val="00532890"/>
    <w:rsid w:val="0053609E"/>
    <w:rsid w:val="00543B70"/>
    <w:rsid w:val="0054485B"/>
    <w:rsid w:val="0055214F"/>
    <w:rsid w:val="00553978"/>
    <w:rsid w:val="00555A6B"/>
    <w:rsid w:val="00567E29"/>
    <w:rsid w:val="00567FFE"/>
    <w:rsid w:val="005722CD"/>
    <w:rsid w:val="00573E9F"/>
    <w:rsid w:val="00573F8B"/>
    <w:rsid w:val="00575B2C"/>
    <w:rsid w:val="005816F4"/>
    <w:rsid w:val="005819F6"/>
    <w:rsid w:val="00582FF8"/>
    <w:rsid w:val="00583FD2"/>
    <w:rsid w:val="00584233"/>
    <w:rsid w:val="00586395"/>
    <w:rsid w:val="00590C23"/>
    <w:rsid w:val="00591E86"/>
    <w:rsid w:val="00596270"/>
    <w:rsid w:val="005A6064"/>
    <w:rsid w:val="005A7214"/>
    <w:rsid w:val="005B023A"/>
    <w:rsid w:val="005B4CD2"/>
    <w:rsid w:val="005C0F20"/>
    <w:rsid w:val="005C12E0"/>
    <w:rsid w:val="005C15BA"/>
    <w:rsid w:val="005C3C90"/>
    <w:rsid w:val="005E0D7B"/>
    <w:rsid w:val="005E4B14"/>
    <w:rsid w:val="005E7C42"/>
    <w:rsid w:val="005F5682"/>
    <w:rsid w:val="005F7EAA"/>
    <w:rsid w:val="00603131"/>
    <w:rsid w:val="006031A3"/>
    <w:rsid w:val="006054A5"/>
    <w:rsid w:val="006107B5"/>
    <w:rsid w:val="00610B38"/>
    <w:rsid w:val="00611DB1"/>
    <w:rsid w:val="0061702B"/>
    <w:rsid w:val="00623399"/>
    <w:rsid w:val="00625F98"/>
    <w:rsid w:val="00627EB6"/>
    <w:rsid w:val="006323CA"/>
    <w:rsid w:val="006334A8"/>
    <w:rsid w:val="006369B2"/>
    <w:rsid w:val="006405E1"/>
    <w:rsid w:val="0064177A"/>
    <w:rsid w:val="00646382"/>
    <w:rsid w:val="006474ED"/>
    <w:rsid w:val="0065027B"/>
    <w:rsid w:val="00650C78"/>
    <w:rsid w:val="00655D72"/>
    <w:rsid w:val="00663ACD"/>
    <w:rsid w:val="006662E3"/>
    <w:rsid w:val="00667A81"/>
    <w:rsid w:val="0067038E"/>
    <w:rsid w:val="006717DC"/>
    <w:rsid w:val="00673AC1"/>
    <w:rsid w:val="006764ED"/>
    <w:rsid w:val="00681442"/>
    <w:rsid w:val="00684914"/>
    <w:rsid w:val="006912AD"/>
    <w:rsid w:val="00697332"/>
    <w:rsid w:val="006B0F5F"/>
    <w:rsid w:val="006B30C4"/>
    <w:rsid w:val="006B46B3"/>
    <w:rsid w:val="006B4DEE"/>
    <w:rsid w:val="006C0104"/>
    <w:rsid w:val="006C7193"/>
    <w:rsid w:val="006C767F"/>
    <w:rsid w:val="006D1E27"/>
    <w:rsid w:val="006D1E60"/>
    <w:rsid w:val="006D36AD"/>
    <w:rsid w:val="006D38AD"/>
    <w:rsid w:val="006D4031"/>
    <w:rsid w:val="006D5E8F"/>
    <w:rsid w:val="006D6EFB"/>
    <w:rsid w:val="006E0BF0"/>
    <w:rsid w:val="006E60EB"/>
    <w:rsid w:val="006E653D"/>
    <w:rsid w:val="006F41D5"/>
    <w:rsid w:val="006F63CD"/>
    <w:rsid w:val="006F7617"/>
    <w:rsid w:val="00700EAD"/>
    <w:rsid w:val="0072195E"/>
    <w:rsid w:val="00722755"/>
    <w:rsid w:val="00723209"/>
    <w:rsid w:val="00724AE1"/>
    <w:rsid w:val="0072605F"/>
    <w:rsid w:val="007260CB"/>
    <w:rsid w:val="00730A89"/>
    <w:rsid w:val="007326A9"/>
    <w:rsid w:val="00736AB7"/>
    <w:rsid w:val="00740E85"/>
    <w:rsid w:val="00740F8B"/>
    <w:rsid w:val="00741B13"/>
    <w:rsid w:val="00743717"/>
    <w:rsid w:val="0074497F"/>
    <w:rsid w:val="00745B44"/>
    <w:rsid w:val="00747A83"/>
    <w:rsid w:val="0075149C"/>
    <w:rsid w:val="00753AF7"/>
    <w:rsid w:val="00757365"/>
    <w:rsid w:val="007600C9"/>
    <w:rsid w:val="00760205"/>
    <w:rsid w:val="00762172"/>
    <w:rsid w:val="00765428"/>
    <w:rsid w:val="007716DF"/>
    <w:rsid w:val="007775FB"/>
    <w:rsid w:val="007844EF"/>
    <w:rsid w:val="00784B8D"/>
    <w:rsid w:val="00785716"/>
    <w:rsid w:val="00793589"/>
    <w:rsid w:val="00793C4A"/>
    <w:rsid w:val="00793FE6"/>
    <w:rsid w:val="00796880"/>
    <w:rsid w:val="007B0054"/>
    <w:rsid w:val="007B2D34"/>
    <w:rsid w:val="007B2D95"/>
    <w:rsid w:val="007C2FA1"/>
    <w:rsid w:val="007C41A2"/>
    <w:rsid w:val="007C45F9"/>
    <w:rsid w:val="007C68AC"/>
    <w:rsid w:val="007D1095"/>
    <w:rsid w:val="007D1A1D"/>
    <w:rsid w:val="007D4239"/>
    <w:rsid w:val="007E0DEA"/>
    <w:rsid w:val="007E322B"/>
    <w:rsid w:val="007F63CB"/>
    <w:rsid w:val="007F7112"/>
    <w:rsid w:val="0080075E"/>
    <w:rsid w:val="00800866"/>
    <w:rsid w:val="008038A1"/>
    <w:rsid w:val="00805BFD"/>
    <w:rsid w:val="008100C6"/>
    <w:rsid w:val="00813DCC"/>
    <w:rsid w:val="00816D7C"/>
    <w:rsid w:val="00821297"/>
    <w:rsid w:val="008212D0"/>
    <w:rsid w:val="00827355"/>
    <w:rsid w:val="00833A3C"/>
    <w:rsid w:val="0085036F"/>
    <w:rsid w:val="00850C28"/>
    <w:rsid w:val="00854C89"/>
    <w:rsid w:val="00857D41"/>
    <w:rsid w:val="00865588"/>
    <w:rsid w:val="00865EEF"/>
    <w:rsid w:val="0086609F"/>
    <w:rsid w:val="0087108A"/>
    <w:rsid w:val="00871DFB"/>
    <w:rsid w:val="008743DF"/>
    <w:rsid w:val="00881BD1"/>
    <w:rsid w:val="00886A8E"/>
    <w:rsid w:val="008951E2"/>
    <w:rsid w:val="008962EA"/>
    <w:rsid w:val="008A408D"/>
    <w:rsid w:val="008A46D7"/>
    <w:rsid w:val="008B2A21"/>
    <w:rsid w:val="008B2B89"/>
    <w:rsid w:val="008B4446"/>
    <w:rsid w:val="008B4AA1"/>
    <w:rsid w:val="008B6FC1"/>
    <w:rsid w:val="008B77F0"/>
    <w:rsid w:val="008C2BEF"/>
    <w:rsid w:val="008C2FF7"/>
    <w:rsid w:val="008C5E51"/>
    <w:rsid w:val="008D06C9"/>
    <w:rsid w:val="008D0D16"/>
    <w:rsid w:val="008D4A3E"/>
    <w:rsid w:val="008D5A80"/>
    <w:rsid w:val="008E2BC6"/>
    <w:rsid w:val="008E35C3"/>
    <w:rsid w:val="008E64B2"/>
    <w:rsid w:val="008E6FD3"/>
    <w:rsid w:val="008E7963"/>
    <w:rsid w:val="008F1788"/>
    <w:rsid w:val="008F24B9"/>
    <w:rsid w:val="008F4D21"/>
    <w:rsid w:val="008F4E38"/>
    <w:rsid w:val="009036B3"/>
    <w:rsid w:val="00906A87"/>
    <w:rsid w:val="00907104"/>
    <w:rsid w:val="00914A76"/>
    <w:rsid w:val="00921794"/>
    <w:rsid w:val="009305BC"/>
    <w:rsid w:val="00934603"/>
    <w:rsid w:val="00942B84"/>
    <w:rsid w:val="00943EE6"/>
    <w:rsid w:val="00945187"/>
    <w:rsid w:val="0094546C"/>
    <w:rsid w:val="009565AB"/>
    <w:rsid w:val="009577A1"/>
    <w:rsid w:val="00964D41"/>
    <w:rsid w:val="009674B2"/>
    <w:rsid w:val="00971DEF"/>
    <w:rsid w:val="009728EE"/>
    <w:rsid w:val="00972ECC"/>
    <w:rsid w:val="00973857"/>
    <w:rsid w:val="00975F86"/>
    <w:rsid w:val="009832DD"/>
    <w:rsid w:val="00984E14"/>
    <w:rsid w:val="00986817"/>
    <w:rsid w:val="009871DB"/>
    <w:rsid w:val="00987929"/>
    <w:rsid w:val="00987E2C"/>
    <w:rsid w:val="00991EDE"/>
    <w:rsid w:val="0099241B"/>
    <w:rsid w:val="00993450"/>
    <w:rsid w:val="00993DB4"/>
    <w:rsid w:val="009955B5"/>
    <w:rsid w:val="00997FDC"/>
    <w:rsid w:val="009A27E2"/>
    <w:rsid w:val="009A5DBE"/>
    <w:rsid w:val="009B0740"/>
    <w:rsid w:val="009B28D0"/>
    <w:rsid w:val="009B7633"/>
    <w:rsid w:val="009C0215"/>
    <w:rsid w:val="009C2070"/>
    <w:rsid w:val="009C3415"/>
    <w:rsid w:val="009D1233"/>
    <w:rsid w:val="009D4B92"/>
    <w:rsid w:val="009D53E0"/>
    <w:rsid w:val="009E0610"/>
    <w:rsid w:val="009E3EF9"/>
    <w:rsid w:val="009E4E46"/>
    <w:rsid w:val="00A04908"/>
    <w:rsid w:val="00A0732F"/>
    <w:rsid w:val="00A07B77"/>
    <w:rsid w:val="00A1009E"/>
    <w:rsid w:val="00A110A6"/>
    <w:rsid w:val="00A145A7"/>
    <w:rsid w:val="00A259F8"/>
    <w:rsid w:val="00A273E1"/>
    <w:rsid w:val="00A279F8"/>
    <w:rsid w:val="00A305F7"/>
    <w:rsid w:val="00A30626"/>
    <w:rsid w:val="00A308D3"/>
    <w:rsid w:val="00A332A6"/>
    <w:rsid w:val="00A359AD"/>
    <w:rsid w:val="00A364DF"/>
    <w:rsid w:val="00A3730A"/>
    <w:rsid w:val="00A404E8"/>
    <w:rsid w:val="00A51127"/>
    <w:rsid w:val="00A51D61"/>
    <w:rsid w:val="00A60D8F"/>
    <w:rsid w:val="00A637E8"/>
    <w:rsid w:val="00A66E72"/>
    <w:rsid w:val="00A71555"/>
    <w:rsid w:val="00A717D2"/>
    <w:rsid w:val="00A74890"/>
    <w:rsid w:val="00A75197"/>
    <w:rsid w:val="00A76737"/>
    <w:rsid w:val="00A8635D"/>
    <w:rsid w:val="00A9212D"/>
    <w:rsid w:val="00A939D2"/>
    <w:rsid w:val="00A945D7"/>
    <w:rsid w:val="00A96E30"/>
    <w:rsid w:val="00A9793C"/>
    <w:rsid w:val="00A97A4F"/>
    <w:rsid w:val="00AA1830"/>
    <w:rsid w:val="00AA2B13"/>
    <w:rsid w:val="00AA33CD"/>
    <w:rsid w:val="00AA7C82"/>
    <w:rsid w:val="00AA7DF2"/>
    <w:rsid w:val="00AB1897"/>
    <w:rsid w:val="00AB751B"/>
    <w:rsid w:val="00AC3743"/>
    <w:rsid w:val="00AD35B5"/>
    <w:rsid w:val="00AD43D8"/>
    <w:rsid w:val="00AE0FF7"/>
    <w:rsid w:val="00AE7FA8"/>
    <w:rsid w:val="00AF06D7"/>
    <w:rsid w:val="00AF7645"/>
    <w:rsid w:val="00B01713"/>
    <w:rsid w:val="00B042E4"/>
    <w:rsid w:val="00B04867"/>
    <w:rsid w:val="00B04C9E"/>
    <w:rsid w:val="00B15593"/>
    <w:rsid w:val="00B159D8"/>
    <w:rsid w:val="00B162DF"/>
    <w:rsid w:val="00B21952"/>
    <w:rsid w:val="00B24CB2"/>
    <w:rsid w:val="00B24D3E"/>
    <w:rsid w:val="00B35940"/>
    <w:rsid w:val="00B3677D"/>
    <w:rsid w:val="00B4099B"/>
    <w:rsid w:val="00B40F89"/>
    <w:rsid w:val="00B41EED"/>
    <w:rsid w:val="00B47ADF"/>
    <w:rsid w:val="00B50854"/>
    <w:rsid w:val="00B54024"/>
    <w:rsid w:val="00B56F02"/>
    <w:rsid w:val="00B5748B"/>
    <w:rsid w:val="00B62997"/>
    <w:rsid w:val="00B7445D"/>
    <w:rsid w:val="00B75229"/>
    <w:rsid w:val="00B75D65"/>
    <w:rsid w:val="00B7726A"/>
    <w:rsid w:val="00B80466"/>
    <w:rsid w:val="00B83EF7"/>
    <w:rsid w:val="00B90E49"/>
    <w:rsid w:val="00B91FCA"/>
    <w:rsid w:val="00BA3B2F"/>
    <w:rsid w:val="00BA3D25"/>
    <w:rsid w:val="00BB1A0F"/>
    <w:rsid w:val="00BB2CD8"/>
    <w:rsid w:val="00BB6A71"/>
    <w:rsid w:val="00BC1C04"/>
    <w:rsid w:val="00BC4C2B"/>
    <w:rsid w:val="00BC648B"/>
    <w:rsid w:val="00BD1948"/>
    <w:rsid w:val="00BD453E"/>
    <w:rsid w:val="00BD47AD"/>
    <w:rsid w:val="00BD4D0D"/>
    <w:rsid w:val="00BE0D54"/>
    <w:rsid w:val="00BE3A5B"/>
    <w:rsid w:val="00BF0C30"/>
    <w:rsid w:val="00BF1599"/>
    <w:rsid w:val="00BF16E5"/>
    <w:rsid w:val="00BF1EB7"/>
    <w:rsid w:val="00BF31C0"/>
    <w:rsid w:val="00BF4197"/>
    <w:rsid w:val="00BF695C"/>
    <w:rsid w:val="00BF7D7E"/>
    <w:rsid w:val="00C01C89"/>
    <w:rsid w:val="00C0252E"/>
    <w:rsid w:val="00C11152"/>
    <w:rsid w:val="00C11D79"/>
    <w:rsid w:val="00C12981"/>
    <w:rsid w:val="00C14284"/>
    <w:rsid w:val="00C210B5"/>
    <w:rsid w:val="00C23E4E"/>
    <w:rsid w:val="00C23F67"/>
    <w:rsid w:val="00C25A78"/>
    <w:rsid w:val="00C317D4"/>
    <w:rsid w:val="00C33D13"/>
    <w:rsid w:val="00C340B8"/>
    <w:rsid w:val="00C363E9"/>
    <w:rsid w:val="00C400E7"/>
    <w:rsid w:val="00C47E1E"/>
    <w:rsid w:val="00C52766"/>
    <w:rsid w:val="00C56395"/>
    <w:rsid w:val="00C56E53"/>
    <w:rsid w:val="00C60CB4"/>
    <w:rsid w:val="00C672D2"/>
    <w:rsid w:val="00C678D1"/>
    <w:rsid w:val="00C77DA6"/>
    <w:rsid w:val="00C8225A"/>
    <w:rsid w:val="00C833B4"/>
    <w:rsid w:val="00C84B55"/>
    <w:rsid w:val="00C9025B"/>
    <w:rsid w:val="00C92190"/>
    <w:rsid w:val="00C96711"/>
    <w:rsid w:val="00C97FF5"/>
    <w:rsid w:val="00CA0B38"/>
    <w:rsid w:val="00CA29D4"/>
    <w:rsid w:val="00CA6011"/>
    <w:rsid w:val="00CA6A22"/>
    <w:rsid w:val="00CA710A"/>
    <w:rsid w:val="00CC2DA3"/>
    <w:rsid w:val="00CC452E"/>
    <w:rsid w:val="00CC712D"/>
    <w:rsid w:val="00CD633B"/>
    <w:rsid w:val="00CE0C47"/>
    <w:rsid w:val="00CE1C51"/>
    <w:rsid w:val="00CE1C62"/>
    <w:rsid w:val="00CE3CE2"/>
    <w:rsid w:val="00CF5E8C"/>
    <w:rsid w:val="00D10286"/>
    <w:rsid w:val="00D1195C"/>
    <w:rsid w:val="00D12BF4"/>
    <w:rsid w:val="00D15170"/>
    <w:rsid w:val="00D21B89"/>
    <w:rsid w:val="00D23694"/>
    <w:rsid w:val="00D256A7"/>
    <w:rsid w:val="00D32217"/>
    <w:rsid w:val="00D3373E"/>
    <w:rsid w:val="00D3414E"/>
    <w:rsid w:val="00D3470E"/>
    <w:rsid w:val="00D35B28"/>
    <w:rsid w:val="00D41CB9"/>
    <w:rsid w:val="00D45557"/>
    <w:rsid w:val="00D46A36"/>
    <w:rsid w:val="00D534DC"/>
    <w:rsid w:val="00D5358E"/>
    <w:rsid w:val="00D55165"/>
    <w:rsid w:val="00D63C61"/>
    <w:rsid w:val="00D656F5"/>
    <w:rsid w:val="00D6693B"/>
    <w:rsid w:val="00D74161"/>
    <w:rsid w:val="00D74ECD"/>
    <w:rsid w:val="00D81069"/>
    <w:rsid w:val="00D837E7"/>
    <w:rsid w:val="00D86449"/>
    <w:rsid w:val="00D976A1"/>
    <w:rsid w:val="00DA0F44"/>
    <w:rsid w:val="00DA6B44"/>
    <w:rsid w:val="00DB4898"/>
    <w:rsid w:val="00DB4DF0"/>
    <w:rsid w:val="00DC546E"/>
    <w:rsid w:val="00DD53C6"/>
    <w:rsid w:val="00DE0355"/>
    <w:rsid w:val="00DE107A"/>
    <w:rsid w:val="00DE1A42"/>
    <w:rsid w:val="00DE33BD"/>
    <w:rsid w:val="00DE3C4D"/>
    <w:rsid w:val="00DE68B1"/>
    <w:rsid w:val="00DE6F6D"/>
    <w:rsid w:val="00DE7436"/>
    <w:rsid w:val="00DF006D"/>
    <w:rsid w:val="00DF2AC6"/>
    <w:rsid w:val="00DF42DE"/>
    <w:rsid w:val="00DF454C"/>
    <w:rsid w:val="00DF6AF5"/>
    <w:rsid w:val="00DF799F"/>
    <w:rsid w:val="00E03F36"/>
    <w:rsid w:val="00E06506"/>
    <w:rsid w:val="00E06EFA"/>
    <w:rsid w:val="00E07EC0"/>
    <w:rsid w:val="00E10B29"/>
    <w:rsid w:val="00E14221"/>
    <w:rsid w:val="00E218BD"/>
    <w:rsid w:val="00E22AE5"/>
    <w:rsid w:val="00E22FDC"/>
    <w:rsid w:val="00E25241"/>
    <w:rsid w:val="00E26FDD"/>
    <w:rsid w:val="00E31099"/>
    <w:rsid w:val="00E347B6"/>
    <w:rsid w:val="00E354E3"/>
    <w:rsid w:val="00E441A2"/>
    <w:rsid w:val="00E44F8B"/>
    <w:rsid w:val="00E4587E"/>
    <w:rsid w:val="00E510F7"/>
    <w:rsid w:val="00E52EEB"/>
    <w:rsid w:val="00E530C4"/>
    <w:rsid w:val="00E55295"/>
    <w:rsid w:val="00E64A8E"/>
    <w:rsid w:val="00E660F3"/>
    <w:rsid w:val="00E66458"/>
    <w:rsid w:val="00E747C1"/>
    <w:rsid w:val="00E74ADC"/>
    <w:rsid w:val="00E8234A"/>
    <w:rsid w:val="00E8285D"/>
    <w:rsid w:val="00E85FFC"/>
    <w:rsid w:val="00E91E89"/>
    <w:rsid w:val="00E97106"/>
    <w:rsid w:val="00E97A23"/>
    <w:rsid w:val="00E97F6D"/>
    <w:rsid w:val="00EA075C"/>
    <w:rsid w:val="00EA21CF"/>
    <w:rsid w:val="00EA25B7"/>
    <w:rsid w:val="00EA5AAA"/>
    <w:rsid w:val="00EA6F41"/>
    <w:rsid w:val="00EB5AAF"/>
    <w:rsid w:val="00EB62F6"/>
    <w:rsid w:val="00EC1B9C"/>
    <w:rsid w:val="00EC3081"/>
    <w:rsid w:val="00ED0CD0"/>
    <w:rsid w:val="00ED18E6"/>
    <w:rsid w:val="00ED4B4E"/>
    <w:rsid w:val="00ED6628"/>
    <w:rsid w:val="00ED6653"/>
    <w:rsid w:val="00EE1024"/>
    <w:rsid w:val="00EE4370"/>
    <w:rsid w:val="00EF150E"/>
    <w:rsid w:val="00EF4E26"/>
    <w:rsid w:val="00EF704D"/>
    <w:rsid w:val="00EF7757"/>
    <w:rsid w:val="00F01101"/>
    <w:rsid w:val="00F015E0"/>
    <w:rsid w:val="00F06ACF"/>
    <w:rsid w:val="00F117C3"/>
    <w:rsid w:val="00F136C2"/>
    <w:rsid w:val="00F13D8A"/>
    <w:rsid w:val="00F1493B"/>
    <w:rsid w:val="00F14AB6"/>
    <w:rsid w:val="00F15415"/>
    <w:rsid w:val="00F203A7"/>
    <w:rsid w:val="00F22ACD"/>
    <w:rsid w:val="00F30F9B"/>
    <w:rsid w:val="00F3380C"/>
    <w:rsid w:val="00F36E9F"/>
    <w:rsid w:val="00F40412"/>
    <w:rsid w:val="00F40F63"/>
    <w:rsid w:val="00F41B57"/>
    <w:rsid w:val="00F43860"/>
    <w:rsid w:val="00F5235E"/>
    <w:rsid w:val="00F567FA"/>
    <w:rsid w:val="00F57026"/>
    <w:rsid w:val="00F6439B"/>
    <w:rsid w:val="00F65222"/>
    <w:rsid w:val="00F66263"/>
    <w:rsid w:val="00F674D2"/>
    <w:rsid w:val="00F82172"/>
    <w:rsid w:val="00F87A28"/>
    <w:rsid w:val="00F952FC"/>
    <w:rsid w:val="00FA1E91"/>
    <w:rsid w:val="00FA4079"/>
    <w:rsid w:val="00FA4A01"/>
    <w:rsid w:val="00FA5E8D"/>
    <w:rsid w:val="00FA62AB"/>
    <w:rsid w:val="00FB0F2D"/>
    <w:rsid w:val="00FB0FE6"/>
    <w:rsid w:val="00FB3B94"/>
    <w:rsid w:val="00FB3BC6"/>
    <w:rsid w:val="00FB5088"/>
    <w:rsid w:val="00FD1D08"/>
    <w:rsid w:val="00FD4343"/>
    <w:rsid w:val="00FD6AB6"/>
    <w:rsid w:val="00FD7B69"/>
    <w:rsid w:val="00FD7F8E"/>
    <w:rsid w:val="00FE0BFF"/>
    <w:rsid w:val="00FE4DA3"/>
    <w:rsid w:val="00FE7BCA"/>
    <w:rsid w:val="00FF4D1C"/>
    <w:rsid w:val="00FF5341"/>
    <w:rsid w:val="00FF67B1"/>
    <w:rsid w:val="00FF69D8"/>
    <w:rsid w:val="00FF6A33"/>
    <w:rsid w:val="00FF7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FFCED950-CCB1-47A9-B37F-9A4EA439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uiPriority w:val="9"/>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99"/>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uiPriority w:val="59"/>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customStyle="1" w:styleId="ui-provider">
    <w:name w:val="ui-provider"/>
    <w:basedOn w:val="a0"/>
    <w:qFormat/>
    <w:rsid w:val="001B2602"/>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8578B"/>
    <w:rPr>
      <w:rFonts w:ascii="Times" w:eastAsia="Batang" w:hAnsi="Times"/>
      <w:szCs w:val="24"/>
      <w:lang w:val="en-GB" w:eastAsia="x-none"/>
    </w:rPr>
  </w:style>
  <w:style w:type="paragraph" w:customStyle="1" w:styleId="Agreement">
    <w:name w:val="Agreement"/>
    <w:basedOn w:val="a"/>
    <w:next w:val="Doc-text2"/>
    <w:uiPriority w:val="99"/>
    <w:qFormat/>
    <w:rsid w:val="00586395"/>
    <w:pPr>
      <w:numPr>
        <w:numId w:val="51"/>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rsid w:val="004779A7"/>
    <w:pPr>
      <w:numPr>
        <w:numId w:val="54"/>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sid w:val="004779A7"/>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859330">
      <w:bodyDiv w:val="1"/>
      <w:marLeft w:val="0"/>
      <w:marRight w:val="0"/>
      <w:marTop w:val="0"/>
      <w:marBottom w:val="0"/>
      <w:divBdr>
        <w:top w:val="none" w:sz="0" w:space="0" w:color="auto"/>
        <w:left w:val="none" w:sz="0" w:space="0" w:color="auto"/>
        <w:bottom w:val="none" w:sz="0" w:space="0" w:color="auto"/>
        <w:right w:val="none" w:sz="0" w:space="0" w:color="auto"/>
      </w:divBdr>
    </w:div>
    <w:div w:id="1034308238">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5167</TotalTime>
  <Pages>3</Pages>
  <Words>1068</Words>
  <Characters>6090</Characters>
  <Application>Microsoft Office Word</Application>
  <DocSecurity>0</DocSecurity>
  <Lines>50</Lines>
  <Paragraphs>14</Paragraphs>
  <ScaleCrop>false</ScaleCrop>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52</cp:revision>
  <dcterms:created xsi:type="dcterms:W3CDTF">2024-07-29T08:48:00Z</dcterms:created>
  <dcterms:modified xsi:type="dcterms:W3CDTF">2025-02-07T09:24:00Z</dcterms:modified>
</cp:coreProperties>
</file>